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1BF14" w14:textId="3ECE4762" w:rsidR="008D64A4" w:rsidRPr="00123DC1" w:rsidRDefault="008D64A4" w:rsidP="008D64A4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游ゴシック Medium" w:hAnsi="Arial"/>
          <w:b/>
          <w:bCs/>
          <w:i/>
          <w:kern w:val="0"/>
          <w:sz w:val="28"/>
          <w:szCs w:val="28"/>
        </w:rPr>
      </w:pPr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>3GPP T</w:t>
      </w:r>
      <w:bookmarkStart w:id="0" w:name="_Ref452454252"/>
      <w:bookmarkEnd w:id="0"/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>SG</w:t>
      </w:r>
      <w:r w:rsidRPr="00123DC1"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>-</w:t>
      </w:r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>RAN</w:t>
      </w:r>
      <w:r w:rsidRPr="00123DC1"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 xml:space="preserve"> WG</w:t>
      </w:r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>2</w:t>
      </w:r>
      <w:r w:rsidRPr="00123DC1"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 xml:space="preserve"> #1</w:t>
      </w:r>
      <w:r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>3</w:t>
      </w:r>
      <w:r w:rsidR="00E45F9A"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>1bis</w:t>
      </w:r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ab/>
      </w:r>
      <w:r w:rsidR="00120187" w:rsidRPr="00120187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>R2-2507371</w:t>
      </w:r>
    </w:p>
    <w:p w14:paraId="37BC40E7" w14:textId="2DE61A67" w:rsidR="008D64A4" w:rsidRPr="00EB5E4A" w:rsidRDefault="00E45F9A" w:rsidP="008D64A4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游ゴシック Medium" w:hAnsi="Arial"/>
          <w:b/>
          <w:bCs/>
          <w:kern w:val="0"/>
          <w:sz w:val="28"/>
          <w:szCs w:val="21"/>
        </w:rPr>
      </w:pPr>
      <w:r w:rsidRPr="00EB5E4A">
        <w:rPr>
          <w:rFonts w:ascii="Arial" w:eastAsia="游ゴシック Medium" w:hAnsi="Arial" w:hint="eastAsia"/>
          <w:b/>
          <w:bCs/>
          <w:kern w:val="0"/>
          <w:sz w:val="28"/>
          <w:szCs w:val="21"/>
        </w:rPr>
        <w:t>Prague</w:t>
      </w:r>
      <w:r w:rsidR="008D64A4" w:rsidRPr="00EB5E4A">
        <w:rPr>
          <w:rFonts w:ascii="Arial" w:eastAsia="游ゴシック Medium" w:hAnsi="Arial" w:hint="eastAsia"/>
          <w:b/>
          <w:bCs/>
          <w:kern w:val="0"/>
          <w:sz w:val="28"/>
          <w:szCs w:val="21"/>
        </w:rPr>
        <w:t xml:space="preserve">, </w:t>
      </w:r>
      <w:r w:rsidR="00EB5E4A" w:rsidRPr="00EB5E4A">
        <w:rPr>
          <w:rFonts w:ascii="Arial" w:eastAsia="游ゴシック Medium" w:hAnsi="Arial"/>
          <w:b/>
          <w:bCs/>
          <w:kern w:val="0"/>
          <w:sz w:val="28"/>
          <w:szCs w:val="21"/>
        </w:rPr>
        <w:t>Czech Republic</w:t>
      </w:r>
      <w:r w:rsidR="008D64A4" w:rsidRPr="00EB5E4A">
        <w:rPr>
          <w:rFonts w:ascii="Arial" w:eastAsia="游ゴシック Medium" w:hAnsi="Arial"/>
          <w:b/>
          <w:bCs/>
          <w:kern w:val="0"/>
          <w:sz w:val="28"/>
          <w:szCs w:val="21"/>
        </w:rPr>
        <w:t xml:space="preserve">, </w:t>
      </w:r>
      <w:r w:rsidR="008D64A4" w:rsidRPr="00EB5E4A">
        <w:rPr>
          <w:rFonts w:ascii="Arial" w:eastAsia="游ゴシック Medium" w:hAnsi="Arial" w:hint="eastAsia"/>
          <w:b/>
          <w:bCs/>
          <w:kern w:val="0"/>
          <w:sz w:val="28"/>
          <w:szCs w:val="21"/>
        </w:rPr>
        <w:t>1</w:t>
      </w:r>
      <w:r w:rsidRPr="00EB5E4A">
        <w:rPr>
          <w:rFonts w:ascii="Arial" w:eastAsia="游ゴシック Medium" w:hAnsi="Arial" w:hint="eastAsia"/>
          <w:b/>
          <w:bCs/>
          <w:kern w:val="0"/>
          <w:sz w:val="28"/>
          <w:szCs w:val="21"/>
        </w:rPr>
        <w:t>3</w:t>
      </w:r>
      <w:r w:rsidR="008D64A4" w:rsidRPr="00EB5E4A">
        <w:rPr>
          <w:rFonts w:ascii="Arial" w:eastAsia="游ゴシック Medium" w:hAnsi="Arial" w:hint="eastAsia"/>
          <w:b/>
          <w:bCs/>
          <w:kern w:val="0"/>
          <w:sz w:val="28"/>
          <w:szCs w:val="21"/>
        </w:rPr>
        <w:t xml:space="preserve"> </w:t>
      </w:r>
      <w:r w:rsidR="008D64A4" w:rsidRPr="00EB5E4A">
        <w:rPr>
          <w:rFonts w:ascii="Arial" w:eastAsia="游ゴシック Medium" w:hAnsi="Arial"/>
          <w:b/>
          <w:bCs/>
          <w:kern w:val="0"/>
          <w:sz w:val="28"/>
          <w:szCs w:val="21"/>
        </w:rPr>
        <w:t>–</w:t>
      </w:r>
      <w:r w:rsidR="008D64A4" w:rsidRPr="00EB5E4A">
        <w:rPr>
          <w:rFonts w:ascii="Arial" w:eastAsia="游ゴシック Medium" w:hAnsi="Arial" w:hint="eastAsia"/>
          <w:b/>
          <w:bCs/>
          <w:kern w:val="0"/>
          <w:sz w:val="28"/>
          <w:szCs w:val="21"/>
        </w:rPr>
        <w:t xml:space="preserve"> </w:t>
      </w:r>
      <w:r w:rsidRPr="00EB5E4A">
        <w:rPr>
          <w:rFonts w:ascii="Arial" w:eastAsia="游ゴシック Medium" w:hAnsi="Arial" w:hint="eastAsia"/>
          <w:b/>
          <w:bCs/>
          <w:kern w:val="0"/>
          <w:sz w:val="28"/>
          <w:szCs w:val="21"/>
        </w:rPr>
        <w:t>17</w:t>
      </w:r>
      <w:r w:rsidR="008D64A4" w:rsidRPr="00EB5E4A">
        <w:rPr>
          <w:rFonts w:ascii="Arial" w:eastAsia="游ゴシック Medium" w:hAnsi="Arial" w:hint="eastAsia"/>
          <w:b/>
          <w:bCs/>
          <w:kern w:val="0"/>
          <w:sz w:val="28"/>
          <w:szCs w:val="21"/>
        </w:rPr>
        <w:t xml:space="preserve"> </w:t>
      </w:r>
      <w:r w:rsidRPr="00EB5E4A">
        <w:rPr>
          <w:rFonts w:ascii="Arial" w:eastAsia="游ゴシック Medium" w:hAnsi="Arial"/>
          <w:b/>
          <w:bCs/>
          <w:kern w:val="0"/>
          <w:sz w:val="28"/>
          <w:szCs w:val="21"/>
        </w:rPr>
        <w:t>October</w:t>
      </w:r>
      <w:r w:rsidR="008D64A4" w:rsidRPr="00EB5E4A">
        <w:rPr>
          <w:rFonts w:ascii="Arial" w:eastAsia="游ゴシック Medium" w:hAnsi="Arial" w:hint="eastAsia"/>
          <w:b/>
          <w:bCs/>
          <w:kern w:val="0"/>
          <w:sz w:val="28"/>
          <w:szCs w:val="21"/>
        </w:rPr>
        <w:t xml:space="preserve"> </w:t>
      </w:r>
      <w:r w:rsidR="008D64A4" w:rsidRPr="00EB5E4A">
        <w:rPr>
          <w:rFonts w:ascii="Arial" w:eastAsia="游ゴシック Medium" w:hAnsi="Arial"/>
          <w:b/>
          <w:bCs/>
          <w:kern w:val="0"/>
          <w:sz w:val="28"/>
          <w:szCs w:val="21"/>
        </w:rPr>
        <w:t>202</w:t>
      </w:r>
      <w:r w:rsidR="008D64A4" w:rsidRPr="00EB5E4A">
        <w:rPr>
          <w:rFonts w:ascii="Arial" w:eastAsia="游ゴシック Medium" w:hAnsi="Arial" w:hint="eastAsia"/>
          <w:b/>
          <w:bCs/>
          <w:kern w:val="0"/>
          <w:sz w:val="28"/>
          <w:szCs w:val="21"/>
        </w:rPr>
        <w:t>5</w:t>
      </w:r>
    </w:p>
    <w:p w14:paraId="4C12A134" w14:textId="77777777" w:rsidR="008D64A4" w:rsidRPr="00123DC1" w:rsidRDefault="008D64A4" w:rsidP="008D64A4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游ゴシック Medium" w:hAnsi="Arial"/>
          <w:b/>
          <w:bCs/>
          <w:kern w:val="0"/>
          <w:sz w:val="24"/>
          <w:szCs w:val="20"/>
        </w:rPr>
      </w:pPr>
    </w:p>
    <w:p w14:paraId="01BF2614" w14:textId="6A8BEAFB" w:rsidR="008D64A4" w:rsidRPr="00123DC1" w:rsidRDefault="008D64A4" w:rsidP="008D64A4">
      <w:pPr>
        <w:widowControl/>
        <w:spacing w:after="120"/>
        <w:jc w:val="left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Agenda item: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="000E2E09" w:rsidRPr="00BB744B">
        <w:rPr>
          <w:rFonts w:ascii="Arial" w:eastAsia="游ゴシック Medium" w:hAnsi="Arial" w:cs="Arial"/>
          <w:b/>
          <w:bCs/>
          <w:kern w:val="0"/>
          <w:sz w:val="24"/>
          <w:szCs w:val="20"/>
        </w:rPr>
        <w:t>10.</w:t>
      </w:r>
      <w:r w:rsidR="00BA14B9" w:rsidRPr="00BB744B">
        <w:rPr>
          <w:rFonts w:ascii="Arial" w:eastAsia="游ゴシック Medium" w:hAnsi="Arial" w:cs="Arial"/>
          <w:b/>
          <w:bCs/>
          <w:kern w:val="0"/>
          <w:sz w:val="24"/>
          <w:szCs w:val="20"/>
        </w:rPr>
        <w:t>2</w:t>
      </w:r>
      <w:r w:rsidR="00BA14B9" w:rsidRPr="00BA14B9">
        <w:rPr>
          <w:rFonts w:ascii="Arial" w:eastAsia="游ゴシック Medium" w:hAnsi="Arial" w:cs="Arial"/>
          <w:b/>
          <w:bCs/>
          <w:kern w:val="0"/>
          <w:sz w:val="24"/>
          <w:szCs w:val="20"/>
        </w:rPr>
        <w:tab/>
        <w:t>General aspects</w:t>
      </w:r>
    </w:p>
    <w:p w14:paraId="1D248D1B" w14:textId="7BB1A476" w:rsidR="008D64A4" w:rsidRPr="00845C0A" w:rsidRDefault="008D64A4" w:rsidP="008D64A4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Title: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="00845C0A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 xml:space="preserve">Overall </w:t>
      </w:r>
      <w:r w:rsidR="00845C0A">
        <w:rPr>
          <w:rFonts w:ascii="Arial" w:eastAsia="游ゴシック Medium" w:hAnsi="Arial" w:cs="Arial"/>
          <w:b/>
          <w:bCs/>
          <w:kern w:val="0"/>
          <w:sz w:val="24"/>
          <w:szCs w:val="20"/>
        </w:rPr>
        <w:t>framework</w:t>
      </w:r>
      <w:r w:rsidR="00845C0A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 xml:space="preserve"> for 6G from </w:t>
      </w:r>
      <w:r w:rsidR="00845C0A">
        <w:rPr>
          <w:rFonts w:ascii="Arial" w:eastAsia="游ゴシック Medium" w:hAnsi="Arial" w:cs="Arial"/>
          <w:b/>
          <w:bCs/>
          <w:kern w:val="0"/>
          <w:sz w:val="24"/>
          <w:szCs w:val="20"/>
        </w:rPr>
        <w:t>highe</w:t>
      </w:r>
      <w:r w:rsidR="00845C0A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>r layer perspective</w:t>
      </w:r>
    </w:p>
    <w:p w14:paraId="1E46155C" w14:textId="77777777" w:rsidR="008D64A4" w:rsidRPr="00123DC1" w:rsidRDefault="008D64A4" w:rsidP="008D64A4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Source: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01AE3F05" w14:textId="77777777" w:rsidR="008D64A4" w:rsidRPr="00123DC1" w:rsidRDefault="008D64A4" w:rsidP="008D64A4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Document for: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14B45911" w14:textId="77777777" w:rsidR="008D64A4" w:rsidRPr="00123DC1" w:rsidRDefault="008D64A4" w:rsidP="008D64A4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/>
          <w:kern w:val="0"/>
          <w:sz w:val="32"/>
          <w:szCs w:val="20"/>
          <w:lang w:eastAsia="en-US"/>
        </w:rPr>
        <w:t>1. Introduction</w:t>
      </w:r>
    </w:p>
    <w:p w14:paraId="044411B9" w14:textId="1EE230FD" w:rsidR="008D64A4" w:rsidRPr="00123DC1" w:rsidRDefault="00983CFF" w:rsidP="008D64A4">
      <w:pPr>
        <w:widowControl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>In RAN#109, the revised SID</w:t>
      </w:r>
      <w:r w:rsidR="000E3BB7" w:rsidRPr="000E3BB7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0E3BB7">
        <w:rPr>
          <w:rFonts w:ascii="Arial" w:eastAsia="游ゴシック Medium" w:hAnsi="Arial" w:hint="eastAsia"/>
          <w:kern w:val="0"/>
          <w:sz w:val="20"/>
          <w:szCs w:val="20"/>
        </w:rPr>
        <w:t xml:space="preserve">has been approved, </w:t>
      </w:r>
      <w:r w:rsidR="000E3BB7">
        <w:rPr>
          <w:rFonts w:ascii="Arial" w:eastAsia="游ゴシック Medium" w:hAnsi="Arial"/>
          <w:kern w:val="0"/>
          <w:sz w:val="20"/>
          <w:szCs w:val="20"/>
        </w:rPr>
        <w:t>which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includes </w:t>
      </w:r>
      <w:r w:rsidR="00B35174">
        <w:rPr>
          <w:rFonts w:ascii="Arial" w:eastAsia="游ゴシック Medium" w:hAnsi="Arial" w:hint="eastAsia"/>
          <w:kern w:val="0"/>
          <w:sz w:val="20"/>
          <w:szCs w:val="20"/>
        </w:rPr>
        <w:t>many aspects as RAN2 objectives</w:t>
      </w:r>
      <w:r w:rsidR="00D3228B">
        <w:rPr>
          <w:rFonts w:ascii="Arial" w:eastAsia="游ゴシック Medium" w:hAnsi="Arial" w:hint="eastAsia"/>
          <w:kern w:val="0"/>
          <w:sz w:val="20"/>
          <w:szCs w:val="20"/>
        </w:rPr>
        <w:t xml:space="preserve"> [1]. </w:t>
      </w:r>
      <w:r w:rsidR="008250FA">
        <w:rPr>
          <w:rFonts w:ascii="Arial" w:eastAsia="游ゴシック Medium" w:hAnsi="Arial" w:hint="eastAsia"/>
          <w:kern w:val="0"/>
          <w:sz w:val="20"/>
          <w:szCs w:val="20"/>
        </w:rPr>
        <w:t xml:space="preserve">In this contribution, we </w:t>
      </w:r>
      <w:r w:rsidR="00AC55C0">
        <w:rPr>
          <w:rFonts w:ascii="Arial" w:eastAsia="游ゴシック Medium" w:hAnsi="Arial" w:hint="eastAsia"/>
          <w:kern w:val="0"/>
          <w:sz w:val="20"/>
          <w:szCs w:val="20"/>
        </w:rPr>
        <w:t xml:space="preserve">generally </w:t>
      </w:r>
      <w:r w:rsidR="008250FA">
        <w:rPr>
          <w:rFonts w:ascii="Arial" w:eastAsia="游ゴシック Medium" w:hAnsi="Arial" w:hint="eastAsia"/>
          <w:kern w:val="0"/>
          <w:sz w:val="20"/>
          <w:szCs w:val="20"/>
        </w:rPr>
        <w:t>discuss</w:t>
      </w:r>
      <w:r w:rsidR="00806E00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9F4248">
        <w:rPr>
          <w:rFonts w:ascii="Arial" w:eastAsia="游ゴシック Medium" w:hAnsi="Arial"/>
          <w:kern w:val="0"/>
          <w:sz w:val="20"/>
          <w:szCs w:val="20"/>
        </w:rPr>
        <w:t>the</w:t>
      </w:r>
      <w:r w:rsidR="009F4248">
        <w:rPr>
          <w:rFonts w:ascii="Arial" w:eastAsia="游ゴシック Medium" w:hAnsi="Arial" w:hint="eastAsia"/>
          <w:kern w:val="0"/>
          <w:sz w:val="20"/>
          <w:szCs w:val="20"/>
        </w:rPr>
        <w:t xml:space="preserve"> various aspects </w:t>
      </w:r>
      <w:r w:rsidR="00AC55C0">
        <w:rPr>
          <w:rFonts w:ascii="Arial" w:eastAsia="游ゴシック Medium" w:hAnsi="Arial" w:hint="eastAsia"/>
          <w:kern w:val="0"/>
          <w:sz w:val="20"/>
          <w:szCs w:val="20"/>
        </w:rPr>
        <w:t xml:space="preserve">to be studied in </w:t>
      </w:r>
      <w:r w:rsidR="00D3228B">
        <w:rPr>
          <w:rFonts w:ascii="Arial" w:eastAsia="游ゴシック Medium" w:hAnsi="Arial" w:hint="eastAsia"/>
          <w:kern w:val="0"/>
          <w:sz w:val="20"/>
          <w:szCs w:val="20"/>
        </w:rPr>
        <w:t xml:space="preserve">RAN2 under the </w:t>
      </w:r>
      <w:r w:rsidR="00AC55C0">
        <w:rPr>
          <w:rFonts w:ascii="Arial" w:eastAsia="游ゴシック Medium" w:hAnsi="Arial" w:hint="eastAsia"/>
          <w:kern w:val="0"/>
          <w:sz w:val="20"/>
          <w:szCs w:val="20"/>
        </w:rPr>
        <w:t>S</w:t>
      </w:r>
      <w:r w:rsidR="00D3228B">
        <w:rPr>
          <w:rFonts w:ascii="Arial" w:eastAsia="游ゴシック Medium" w:hAnsi="Arial" w:hint="eastAsia"/>
          <w:kern w:val="0"/>
          <w:sz w:val="20"/>
          <w:szCs w:val="20"/>
        </w:rPr>
        <w:t>I</w:t>
      </w:r>
      <w:r w:rsidR="00AC55C0">
        <w:rPr>
          <w:rFonts w:ascii="Arial" w:eastAsia="游ゴシック Medium" w:hAnsi="Arial" w:hint="eastAsia"/>
          <w:kern w:val="0"/>
          <w:sz w:val="20"/>
          <w:szCs w:val="20"/>
        </w:rPr>
        <w:t xml:space="preserve">. Some more details are </w:t>
      </w:r>
      <w:r w:rsidR="004A6EAA">
        <w:rPr>
          <w:rFonts w:ascii="Arial" w:eastAsia="游ゴシック Medium" w:hAnsi="Arial" w:hint="eastAsia"/>
          <w:kern w:val="0"/>
          <w:sz w:val="20"/>
          <w:szCs w:val="20"/>
        </w:rPr>
        <w:t xml:space="preserve">also </w:t>
      </w:r>
      <w:r w:rsidR="00AC55C0">
        <w:rPr>
          <w:rFonts w:ascii="Arial" w:eastAsia="游ゴシック Medium" w:hAnsi="Arial" w:hint="eastAsia"/>
          <w:kern w:val="0"/>
          <w:sz w:val="20"/>
          <w:szCs w:val="20"/>
        </w:rPr>
        <w:t>discussed in other contributions for the other sub-agendas.</w:t>
      </w:r>
    </w:p>
    <w:p w14:paraId="426892DD" w14:textId="77777777" w:rsidR="008D64A4" w:rsidRPr="00123DC1" w:rsidRDefault="008D64A4" w:rsidP="008D64A4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游ゴシック Medium" w:hAnsi="Arial"/>
          <w:kern w:val="0"/>
          <w:szCs w:val="20"/>
        </w:rPr>
      </w:pPr>
      <w:r w:rsidRPr="00123DC1">
        <w:rPr>
          <w:rFonts w:ascii="Arial" w:eastAsia="游ゴシック Medium" w:hAnsi="Arial"/>
          <w:kern w:val="0"/>
          <w:sz w:val="32"/>
          <w:szCs w:val="20"/>
          <w:lang w:eastAsia="en-US"/>
        </w:rPr>
        <w:t xml:space="preserve">2. </w:t>
      </w: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Discussion</w:t>
      </w:r>
    </w:p>
    <w:p w14:paraId="40D70C04" w14:textId="731B133D" w:rsidR="008D64A4" w:rsidRDefault="00656A7B" w:rsidP="008D64A4">
      <w:pPr>
        <w:widowControl/>
        <w:spacing w:after="120" w:line="240" w:lineRule="atLeast"/>
        <w:rPr>
          <w:rFonts w:ascii="Arial" w:eastAsia="游ゴシック Medium" w:hAnsi="Arial"/>
          <w:kern w:val="0"/>
          <w:sz w:val="28"/>
          <w:szCs w:val="20"/>
        </w:rPr>
      </w:pPr>
      <w:r>
        <w:rPr>
          <w:rFonts w:ascii="Arial" w:eastAsia="游ゴシック Medium" w:hAnsi="Arial" w:hint="eastAsia"/>
          <w:kern w:val="0"/>
          <w:sz w:val="28"/>
          <w:szCs w:val="20"/>
        </w:rPr>
        <w:t>2.</w:t>
      </w:r>
      <w:r>
        <w:rPr>
          <w:rFonts w:ascii="Arial" w:eastAsia="游ゴシック Medium" w:hAnsi="Arial"/>
          <w:kern w:val="0"/>
          <w:sz w:val="28"/>
          <w:szCs w:val="20"/>
        </w:rPr>
        <w:t>1</w:t>
      </w:r>
      <w:r w:rsidR="00284F1A">
        <w:rPr>
          <w:rFonts w:ascii="Arial" w:eastAsia="游ゴシック Medium" w:hAnsi="Arial" w:hint="eastAsia"/>
          <w:kern w:val="0"/>
          <w:sz w:val="28"/>
          <w:szCs w:val="20"/>
        </w:rPr>
        <w:tab/>
      </w:r>
      <w:r w:rsidR="00B408BB">
        <w:rPr>
          <w:rFonts w:ascii="Arial" w:eastAsia="游ゴシック Medium" w:hAnsi="Arial" w:hint="eastAsia"/>
          <w:kern w:val="0"/>
          <w:sz w:val="28"/>
          <w:szCs w:val="20"/>
        </w:rPr>
        <w:t>Overall framework</w:t>
      </w:r>
    </w:p>
    <w:p w14:paraId="0D657192" w14:textId="440D8C65" w:rsidR="008D64A4" w:rsidRDefault="00C5215C" w:rsidP="008D64A4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As per </w:t>
      </w:r>
      <w:r>
        <w:rPr>
          <w:rFonts w:ascii="Arial" w:eastAsia="游ゴシック Medium" w:hAnsi="Arial"/>
          <w:kern w:val="0"/>
          <w:sz w:val="20"/>
          <w:szCs w:val="20"/>
        </w:rPr>
        <w:t>the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SID, </w:t>
      </w:r>
      <w:r w:rsidR="00A905AF">
        <w:rPr>
          <w:rFonts w:ascii="Arial" w:eastAsia="游ゴシック Medium" w:hAnsi="Arial" w:hint="eastAsia"/>
          <w:kern w:val="0"/>
          <w:sz w:val="20"/>
          <w:szCs w:val="20"/>
        </w:rPr>
        <w:t xml:space="preserve">RAN2 should study a 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single technology framework based on </w:t>
      </w:r>
      <w:r w:rsidR="00612604">
        <w:rPr>
          <w:rFonts w:ascii="Arial" w:eastAsia="游ゴシック Medium" w:hAnsi="Arial" w:hint="eastAsia"/>
          <w:kern w:val="0"/>
          <w:sz w:val="20"/>
          <w:szCs w:val="20"/>
        </w:rPr>
        <w:t>a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A905AF">
        <w:rPr>
          <w:rFonts w:ascii="Arial" w:eastAsia="游ゴシック Medium" w:hAnsi="Arial" w:hint="eastAsia"/>
          <w:kern w:val="0"/>
          <w:sz w:val="20"/>
          <w:szCs w:val="20"/>
        </w:rPr>
        <w:t xml:space="preserve">stand-alone </w:t>
      </w:r>
      <w:r w:rsidR="00B66E68">
        <w:rPr>
          <w:rFonts w:ascii="Arial" w:eastAsia="游ゴシック Medium" w:hAnsi="Arial" w:hint="eastAsia"/>
          <w:kern w:val="0"/>
          <w:sz w:val="20"/>
          <w:szCs w:val="20"/>
        </w:rPr>
        <w:t xml:space="preserve">(SA) </w:t>
      </w:r>
      <w:r w:rsidR="00A905AF">
        <w:rPr>
          <w:rFonts w:ascii="Arial" w:eastAsia="游ゴシック Medium" w:hAnsi="Arial" w:hint="eastAsia"/>
          <w:kern w:val="0"/>
          <w:sz w:val="20"/>
          <w:szCs w:val="20"/>
        </w:rPr>
        <w:t xml:space="preserve">architecture </w:t>
      </w:r>
      <w:r w:rsidR="00612604">
        <w:rPr>
          <w:rFonts w:ascii="Arial" w:eastAsia="游ゴシック Medium" w:hAnsi="Arial" w:hint="eastAsia"/>
          <w:kern w:val="0"/>
          <w:sz w:val="20"/>
          <w:szCs w:val="20"/>
        </w:rPr>
        <w:t xml:space="preserve">to support multiple </w:t>
      </w:r>
      <w:r w:rsidR="00612604">
        <w:rPr>
          <w:rFonts w:ascii="Arial" w:eastAsia="游ゴシック Medium" w:hAnsi="Arial"/>
          <w:kern w:val="0"/>
          <w:sz w:val="20"/>
          <w:szCs w:val="20"/>
        </w:rPr>
        <w:t>services</w:t>
      </w:r>
      <w:r w:rsidR="00612604">
        <w:rPr>
          <w:rFonts w:ascii="Arial" w:eastAsia="游ゴシック Medium" w:hAnsi="Arial" w:hint="eastAsia"/>
          <w:kern w:val="0"/>
          <w:sz w:val="20"/>
          <w:szCs w:val="20"/>
        </w:rPr>
        <w:t xml:space="preserve"> and satisfy </w:t>
      </w:r>
      <w:r w:rsidR="009514E3">
        <w:rPr>
          <w:rFonts w:ascii="Arial" w:eastAsia="游ゴシック Medium" w:hAnsi="Arial" w:hint="eastAsia"/>
          <w:kern w:val="0"/>
          <w:sz w:val="20"/>
          <w:szCs w:val="20"/>
        </w:rPr>
        <w:t xml:space="preserve">the multiple usage scenarios and </w:t>
      </w:r>
      <w:r w:rsidR="009514E3">
        <w:rPr>
          <w:rFonts w:ascii="Arial" w:eastAsia="游ゴシック Medium" w:hAnsi="Arial"/>
          <w:kern w:val="0"/>
          <w:sz w:val="20"/>
          <w:szCs w:val="20"/>
        </w:rPr>
        <w:t>deployment</w:t>
      </w:r>
      <w:r w:rsidR="009514E3">
        <w:rPr>
          <w:rFonts w:ascii="Arial" w:eastAsia="游ゴシック Medium" w:hAnsi="Arial" w:hint="eastAsia"/>
          <w:kern w:val="0"/>
          <w:sz w:val="20"/>
          <w:szCs w:val="20"/>
        </w:rPr>
        <w:t xml:space="preserve"> scenarios for 6G. </w:t>
      </w:r>
      <w:r w:rsidR="00B66E68">
        <w:rPr>
          <w:rFonts w:ascii="Arial" w:eastAsia="游ゴシック Medium" w:hAnsi="Arial" w:hint="eastAsia"/>
          <w:kern w:val="0"/>
          <w:sz w:val="20"/>
          <w:szCs w:val="20"/>
        </w:rPr>
        <w:t>Although the non-stand-alone (NSA) architecture</w:t>
      </w:r>
      <w:r w:rsidR="0059415A">
        <w:rPr>
          <w:rFonts w:ascii="Arial" w:eastAsia="游ゴシック Medium" w:hAnsi="Arial" w:hint="eastAsia"/>
          <w:kern w:val="0"/>
          <w:sz w:val="20"/>
          <w:szCs w:val="20"/>
        </w:rPr>
        <w:t xml:space="preserve"> (</w:t>
      </w:r>
      <w:r w:rsidR="001C48E4">
        <w:rPr>
          <w:rFonts w:ascii="Arial" w:eastAsia="游ゴシック Medium" w:hAnsi="Arial" w:hint="eastAsia"/>
          <w:kern w:val="0"/>
          <w:sz w:val="20"/>
          <w:szCs w:val="20"/>
        </w:rPr>
        <w:t>e.g. 5G anchor/master with 6G secondary</w:t>
      </w:r>
      <w:r w:rsidR="0059415A">
        <w:rPr>
          <w:rFonts w:ascii="Arial" w:eastAsia="游ゴシック Medium" w:hAnsi="Arial" w:hint="eastAsia"/>
          <w:kern w:val="0"/>
          <w:sz w:val="20"/>
          <w:szCs w:val="20"/>
        </w:rPr>
        <w:t xml:space="preserve"> in Dual Connectivity)</w:t>
      </w:r>
      <w:r w:rsidR="00DB63E5">
        <w:rPr>
          <w:rFonts w:ascii="Arial" w:eastAsia="游ゴシック Medium" w:hAnsi="Arial" w:hint="eastAsia"/>
          <w:kern w:val="0"/>
          <w:sz w:val="20"/>
          <w:szCs w:val="20"/>
        </w:rPr>
        <w:t xml:space="preserve"> is still on the table</w:t>
      </w:r>
      <w:r w:rsidR="00ED5070">
        <w:rPr>
          <w:rFonts w:ascii="Arial" w:eastAsia="游ゴシック Medium" w:hAnsi="Arial" w:hint="eastAsia"/>
          <w:kern w:val="0"/>
          <w:sz w:val="20"/>
          <w:szCs w:val="20"/>
        </w:rPr>
        <w:t xml:space="preserve"> for study</w:t>
      </w:r>
      <w:r w:rsidR="0059415A"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="00DB63E5">
        <w:rPr>
          <w:rFonts w:ascii="Arial" w:eastAsia="游ゴシック Medium" w:hAnsi="Arial" w:hint="eastAsia"/>
          <w:kern w:val="0"/>
          <w:sz w:val="20"/>
          <w:szCs w:val="20"/>
        </w:rPr>
        <w:t xml:space="preserve">it was decided for RAN plenary </w:t>
      </w:r>
      <w:r w:rsidR="003A22D0">
        <w:rPr>
          <w:rFonts w:ascii="Arial" w:eastAsia="游ゴシック Medium" w:hAnsi="Arial" w:hint="eastAsia"/>
          <w:kern w:val="0"/>
          <w:sz w:val="20"/>
          <w:szCs w:val="20"/>
        </w:rPr>
        <w:t xml:space="preserve">to </w:t>
      </w:r>
      <w:r w:rsidR="00DB63E5" w:rsidRPr="00DB63E5">
        <w:rPr>
          <w:rFonts w:ascii="Arial" w:eastAsia="游ゴシック Medium" w:hAnsi="Arial"/>
          <w:kern w:val="0"/>
          <w:sz w:val="20"/>
          <w:szCs w:val="20"/>
        </w:rPr>
        <w:t>make decision by September 2026 whether to expand WG SI scope to cover additional migration option(s)</w:t>
      </w:r>
      <w:r w:rsidR="00D514E0">
        <w:rPr>
          <w:rFonts w:ascii="Arial" w:eastAsia="游ゴシック Medium" w:hAnsi="Arial" w:hint="eastAsia"/>
          <w:kern w:val="0"/>
          <w:sz w:val="20"/>
          <w:szCs w:val="20"/>
        </w:rPr>
        <w:t xml:space="preserve"> including the NSA</w:t>
      </w:r>
      <w:r w:rsidR="00DB63E5" w:rsidRPr="00DB63E5">
        <w:rPr>
          <w:rFonts w:ascii="Arial" w:eastAsia="游ゴシック Medium" w:hAnsi="Arial"/>
          <w:kern w:val="0"/>
          <w:sz w:val="20"/>
          <w:szCs w:val="20"/>
        </w:rPr>
        <w:t>.</w:t>
      </w:r>
      <w:r w:rsidR="00D514E0">
        <w:rPr>
          <w:rFonts w:ascii="Arial" w:eastAsia="游ゴシック Medium" w:hAnsi="Arial" w:hint="eastAsia"/>
          <w:kern w:val="0"/>
          <w:sz w:val="20"/>
          <w:szCs w:val="20"/>
        </w:rPr>
        <w:t xml:space="preserve"> RAN2 should wait for that</w:t>
      </w:r>
      <w:r w:rsidR="00B1704B">
        <w:rPr>
          <w:rFonts w:ascii="Arial" w:eastAsia="游ゴシック Medium" w:hAnsi="Arial" w:hint="eastAsia"/>
          <w:kern w:val="0"/>
          <w:sz w:val="20"/>
          <w:szCs w:val="20"/>
        </w:rPr>
        <w:t xml:space="preserve"> and </w:t>
      </w:r>
      <w:r w:rsidR="00256D2D">
        <w:rPr>
          <w:rFonts w:ascii="Arial" w:eastAsia="游ゴシック Medium" w:hAnsi="Arial" w:hint="eastAsia"/>
          <w:kern w:val="0"/>
          <w:sz w:val="20"/>
          <w:szCs w:val="20"/>
        </w:rPr>
        <w:t>firstly focus on the SA</w:t>
      </w:r>
      <w:r w:rsidR="00D514E0">
        <w:rPr>
          <w:rFonts w:ascii="Arial" w:eastAsia="游ゴシック Medium" w:hAnsi="Arial" w:hint="eastAsia"/>
          <w:kern w:val="0"/>
          <w:sz w:val="20"/>
          <w:szCs w:val="20"/>
        </w:rPr>
        <w:t>.</w:t>
      </w:r>
    </w:p>
    <w:p w14:paraId="46AD1A53" w14:textId="64C7CB4D" w:rsidR="007C4552" w:rsidRPr="007C4552" w:rsidRDefault="00FB07DB" w:rsidP="008D64A4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For the multiple </w:t>
      </w:r>
      <w:r>
        <w:rPr>
          <w:rFonts w:ascii="Arial" w:eastAsia="游ゴシック Medium" w:hAnsi="Arial"/>
          <w:kern w:val="0"/>
          <w:sz w:val="20"/>
          <w:szCs w:val="20"/>
        </w:rPr>
        <w:t>services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663074">
        <w:rPr>
          <w:rFonts w:ascii="Arial" w:eastAsia="游ゴシック Medium" w:hAnsi="Arial" w:hint="eastAsia"/>
          <w:kern w:val="0"/>
          <w:sz w:val="20"/>
          <w:szCs w:val="20"/>
        </w:rPr>
        <w:t xml:space="preserve">support, the single technology framework </w:t>
      </w:r>
      <w:r w:rsidR="008573CE">
        <w:rPr>
          <w:rFonts w:ascii="Arial" w:eastAsia="游ゴシック Medium" w:hAnsi="Arial" w:hint="eastAsia"/>
          <w:kern w:val="0"/>
          <w:sz w:val="20"/>
          <w:szCs w:val="20"/>
        </w:rPr>
        <w:t xml:space="preserve">based on the SA architecture should support </w:t>
      </w:r>
      <w:r w:rsidR="00EB4E27">
        <w:rPr>
          <w:rFonts w:ascii="Arial" w:eastAsia="游ゴシック Medium" w:hAnsi="Arial" w:hint="eastAsia"/>
          <w:kern w:val="0"/>
          <w:sz w:val="20"/>
          <w:szCs w:val="20"/>
        </w:rPr>
        <w:t xml:space="preserve">them. RAN2 should take </w:t>
      </w:r>
      <w:r w:rsidR="008573CE">
        <w:rPr>
          <w:rFonts w:ascii="Arial" w:eastAsia="游ゴシック Medium" w:hAnsi="Arial" w:hint="eastAsia"/>
          <w:kern w:val="0"/>
          <w:sz w:val="20"/>
          <w:szCs w:val="20"/>
        </w:rPr>
        <w:t>the</w:t>
      </w:r>
      <w:r w:rsidR="008370EA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7C4552" w:rsidRPr="007C4552">
        <w:rPr>
          <w:rFonts w:ascii="Arial" w:eastAsia="游ゴシック Medium" w:hAnsi="Arial"/>
          <w:kern w:val="0"/>
          <w:sz w:val="20"/>
          <w:szCs w:val="20"/>
        </w:rPr>
        <w:t>wide range of services (with wide range of data rate, QoS requirement</w:t>
      </w:r>
      <w:r w:rsidR="00C33397">
        <w:rPr>
          <w:rFonts w:ascii="Arial" w:eastAsia="游ゴシック Medium" w:hAnsi="Arial" w:hint="eastAsia"/>
          <w:kern w:val="0"/>
          <w:sz w:val="20"/>
          <w:szCs w:val="20"/>
        </w:rPr>
        <w:t>, etc.</w:t>
      </w:r>
      <w:r w:rsidR="007C4552" w:rsidRPr="007C4552">
        <w:rPr>
          <w:rFonts w:ascii="Arial" w:eastAsia="游ゴシック Medium" w:hAnsi="Arial"/>
          <w:kern w:val="0"/>
          <w:sz w:val="20"/>
          <w:szCs w:val="20"/>
        </w:rPr>
        <w:t xml:space="preserve">) into account from </w:t>
      </w:r>
      <w:r w:rsidR="00EB4E27">
        <w:rPr>
          <w:rFonts w:ascii="Arial" w:eastAsia="游ゴシック Medium" w:hAnsi="Arial" w:hint="eastAsia"/>
          <w:kern w:val="0"/>
          <w:sz w:val="20"/>
          <w:szCs w:val="20"/>
        </w:rPr>
        <w:t>D</w:t>
      </w:r>
      <w:r w:rsidR="007C4552" w:rsidRPr="007C4552">
        <w:rPr>
          <w:rFonts w:ascii="Arial" w:eastAsia="游ゴシック Medium" w:hAnsi="Arial"/>
          <w:kern w:val="0"/>
          <w:sz w:val="20"/>
          <w:szCs w:val="20"/>
        </w:rPr>
        <w:t xml:space="preserve">ay 1 for </w:t>
      </w:r>
      <w:r w:rsidR="00A67172">
        <w:rPr>
          <w:rFonts w:ascii="Arial" w:eastAsia="游ゴシック Medium" w:hAnsi="Arial" w:hint="eastAsia"/>
          <w:kern w:val="0"/>
          <w:sz w:val="20"/>
          <w:szCs w:val="20"/>
        </w:rPr>
        <w:t>future proof</w:t>
      </w:r>
      <w:r w:rsidR="007C4552" w:rsidRPr="007C4552">
        <w:rPr>
          <w:rFonts w:ascii="Arial" w:eastAsia="游ゴシック Medium" w:hAnsi="Arial"/>
          <w:kern w:val="0"/>
          <w:sz w:val="20"/>
          <w:szCs w:val="20"/>
        </w:rPr>
        <w:t xml:space="preserve">. Exceptionally, for the service which requires distinctive design work, like MBS, </w:t>
      </w:r>
      <w:proofErr w:type="spellStart"/>
      <w:r w:rsidR="007C4552" w:rsidRPr="007C4552">
        <w:rPr>
          <w:rFonts w:ascii="Arial" w:eastAsia="游ゴシック Medium" w:hAnsi="Arial"/>
          <w:kern w:val="0"/>
          <w:sz w:val="20"/>
          <w:szCs w:val="20"/>
        </w:rPr>
        <w:t>sidelink</w:t>
      </w:r>
      <w:proofErr w:type="spellEnd"/>
      <w:r w:rsidR="007C4552" w:rsidRPr="007C4552">
        <w:rPr>
          <w:rFonts w:ascii="Arial" w:eastAsia="游ゴシック Medium" w:hAnsi="Arial"/>
          <w:kern w:val="0"/>
          <w:sz w:val="20"/>
          <w:szCs w:val="20"/>
        </w:rPr>
        <w:t xml:space="preserve"> communication, we can decide to support or not case by </w:t>
      </w:r>
      <w:proofErr w:type="gramStart"/>
      <w:r w:rsidR="007C4552" w:rsidRPr="007C4552">
        <w:rPr>
          <w:rFonts w:ascii="Arial" w:eastAsia="游ゴシック Medium" w:hAnsi="Arial"/>
          <w:kern w:val="0"/>
          <w:sz w:val="20"/>
          <w:szCs w:val="20"/>
        </w:rPr>
        <w:t>case, or</w:t>
      </w:r>
      <w:proofErr w:type="gramEnd"/>
      <w:r w:rsidR="007C4552" w:rsidRPr="007C4552">
        <w:rPr>
          <w:rFonts w:ascii="Arial" w:eastAsia="游ゴシック Medium" w:hAnsi="Arial"/>
          <w:kern w:val="0"/>
          <w:sz w:val="20"/>
          <w:szCs w:val="20"/>
        </w:rPr>
        <w:t xml:space="preserve"> deprioritized from the </w:t>
      </w:r>
      <w:r w:rsidR="00C32172">
        <w:rPr>
          <w:rFonts w:ascii="Arial" w:eastAsia="游ゴシック Medium" w:hAnsi="Arial" w:hint="eastAsia"/>
          <w:kern w:val="0"/>
          <w:sz w:val="20"/>
          <w:szCs w:val="20"/>
        </w:rPr>
        <w:t>Day1.</w:t>
      </w:r>
    </w:p>
    <w:p w14:paraId="2F4B6B0B" w14:textId="3FB3FA3D" w:rsidR="00A54ABF" w:rsidRPr="00123DC1" w:rsidRDefault="00A54ABF" w:rsidP="00A54ABF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1: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RAN2 </w:t>
      </w:r>
      <w:r w:rsidR="00DC2B88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aim to support the </w:t>
      </w:r>
      <w:r w:rsidR="00DC2B88" w:rsidRPr="00DC2B88">
        <w:rPr>
          <w:rFonts w:ascii="Arial" w:eastAsia="游ゴシック Medium" w:hAnsi="Arial"/>
          <w:b/>
          <w:kern w:val="0"/>
          <w:sz w:val="20"/>
          <w:szCs w:val="20"/>
        </w:rPr>
        <w:t>multiple services</w:t>
      </w:r>
      <w:r w:rsidR="00DC2B88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by</w:t>
      </w:r>
      <w:r w:rsidR="00DC2B88" w:rsidRPr="00DC2B88">
        <w:rPr>
          <w:rFonts w:ascii="Arial" w:eastAsia="游ゴシック Medium" w:hAnsi="Arial"/>
          <w:b/>
          <w:kern w:val="0"/>
          <w:sz w:val="20"/>
          <w:szCs w:val="20"/>
        </w:rPr>
        <w:t xml:space="preserve"> the single technology framework based on the SA architecture</w:t>
      </w:r>
      <w:r w:rsidR="00CA3724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, </w:t>
      </w:r>
      <w:r w:rsidR="00114D14">
        <w:rPr>
          <w:rFonts w:ascii="Arial" w:eastAsia="游ゴシック Medium" w:hAnsi="Arial" w:hint="eastAsia"/>
          <w:b/>
          <w:kern w:val="0"/>
          <w:sz w:val="20"/>
          <w:szCs w:val="20"/>
        </w:rPr>
        <w:t>with</w:t>
      </w:r>
      <w:r w:rsidR="00CA3724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some exceptions </w:t>
      </w:r>
      <w:r w:rsidR="00114D14" w:rsidRPr="00114D14">
        <w:rPr>
          <w:rFonts w:ascii="Arial" w:eastAsia="游ゴシック Medium" w:hAnsi="Arial"/>
          <w:b/>
          <w:kern w:val="0"/>
          <w:sz w:val="20"/>
          <w:szCs w:val="20"/>
        </w:rPr>
        <w:t>which require distinctive desig</w:t>
      </w:r>
      <w:r w:rsidR="008833F0">
        <w:rPr>
          <w:rFonts w:ascii="Arial" w:eastAsia="游ゴシック Medium" w:hAnsi="Arial" w:hint="eastAsia"/>
          <w:b/>
          <w:kern w:val="0"/>
          <w:sz w:val="20"/>
          <w:szCs w:val="20"/>
        </w:rPr>
        <w:t>n</w:t>
      </w:r>
      <w:r w:rsidR="00114D14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, e.g. </w:t>
      </w:r>
      <w:r w:rsidR="00CA3724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MBS, </w:t>
      </w:r>
      <w:proofErr w:type="spellStart"/>
      <w:r w:rsidR="00CA3724">
        <w:rPr>
          <w:rFonts w:ascii="Arial" w:eastAsia="游ゴシック Medium" w:hAnsi="Arial" w:hint="eastAsia"/>
          <w:b/>
          <w:kern w:val="0"/>
          <w:sz w:val="20"/>
          <w:szCs w:val="20"/>
        </w:rPr>
        <w:t>sildelink</w:t>
      </w:r>
      <w:proofErr w:type="spellEnd"/>
      <w:r w:rsidR="00114D14">
        <w:rPr>
          <w:rFonts w:ascii="Arial" w:eastAsia="游ゴシック Medium" w:hAnsi="Arial" w:hint="eastAsia"/>
          <w:b/>
          <w:kern w:val="0"/>
          <w:sz w:val="20"/>
          <w:szCs w:val="20"/>
        </w:rPr>
        <w:t>.</w:t>
      </w:r>
    </w:p>
    <w:p w14:paraId="4FB4C989" w14:textId="77777777" w:rsidR="00A54ABF" w:rsidRPr="008833F0" w:rsidRDefault="00A54ABF" w:rsidP="008D64A4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12A2E7B6" w14:textId="613FE318" w:rsidR="00BE4F1E" w:rsidRDefault="00C977C3" w:rsidP="00B20988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For the multiple usage scenarios and </w:t>
      </w:r>
      <w:r>
        <w:rPr>
          <w:rFonts w:ascii="Arial" w:eastAsia="游ゴシック Medium" w:hAnsi="Arial"/>
          <w:kern w:val="0"/>
          <w:sz w:val="20"/>
          <w:szCs w:val="20"/>
        </w:rPr>
        <w:t>deployment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>
        <w:rPr>
          <w:rFonts w:ascii="Arial" w:eastAsia="游ゴシック Medium" w:hAnsi="Arial"/>
          <w:kern w:val="0"/>
          <w:sz w:val="20"/>
          <w:szCs w:val="20"/>
        </w:rPr>
        <w:t>scenarios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="00E4429C">
        <w:rPr>
          <w:rFonts w:ascii="Arial" w:eastAsia="游ゴシック Medium" w:hAnsi="Arial" w:hint="eastAsia"/>
          <w:kern w:val="0"/>
          <w:sz w:val="20"/>
          <w:szCs w:val="20"/>
        </w:rPr>
        <w:t xml:space="preserve">there can be </w:t>
      </w:r>
      <w:r w:rsidR="009B29FC">
        <w:rPr>
          <w:rFonts w:ascii="Arial" w:eastAsia="游ゴシック Medium" w:hAnsi="Arial" w:hint="eastAsia"/>
          <w:kern w:val="0"/>
          <w:sz w:val="20"/>
          <w:szCs w:val="20"/>
        </w:rPr>
        <w:t xml:space="preserve">some </w:t>
      </w:r>
      <w:r w:rsidR="002E7580">
        <w:rPr>
          <w:rFonts w:ascii="Arial" w:eastAsia="游ゴシック Medium" w:hAnsi="Arial" w:hint="eastAsia"/>
          <w:kern w:val="0"/>
          <w:sz w:val="20"/>
          <w:szCs w:val="20"/>
        </w:rPr>
        <w:t>type</w:t>
      </w:r>
      <w:r w:rsidR="00E4429C">
        <w:rPr>
          <w:rFonts w:ascii="Arial" w:eastAsia="游ゴシック Medium" w:hAnsi="Arial" w:hint="eastAsia"/>
          <w:kern w:val="0"/>
          <w:sz w:val="20"/>
          <w:szCs w:val="20"/>
        </w:rPr>
        <w:t>s</w:t>
      </w:r>
      <w:r w:rsidR="002E7580">
        <w:rPr>
          <w:rFonts w:ascii="Arial" w:eastAsia="游ゴシック Medium" w:hAnsi="Arial" w:hint="eastAsia"/>
          <w:kern w:val="0"/>
          <w:sz w:val="20"/>
          <w:szCs w:val="20"/>
        </w:rPr>
        <w:t xml:space="preserve"> of </w:t>
      </w:r>
      <w:r w:rsidR="00E4429C">
        <w:rPr>
          <w:rFonts w:ascii="Arial" w:eastAsia="游ゴシック Medium" w:hAnsi="Arial"/>
          <w:kern w:val="0"/>
          <w:sz w:val="20"/>
          <w:szCs w:val="20"/>
        </w:rPr>
        <w:t>nodes</w:t>
      </w:r>
      <w:r w:rsidR="005948E5">
        <w:rPr>
          <w:rFonts w:ascii="Arial" w:eastAsia="游ゴシック Medium" w:hAnsi="Arial" w:hint="eastAsia"/>
          <w:kern w:val="0"/>
          <w:sz w:val="20"/>
          <w:szCs w:val="20"/>
        </w:rPr>
        <w:t xml:space="preserve"> or cells</w:t>
      </w:r>
      <w:r w:rsidR="002E7580">
        <w:rPr>
          <w:rFonts w:ascii="Arial" w:eastAsia="游ゴシック Medium" w:hAnsi="Arial" w:hint="eastAsia"/>
          <w:kern w:val="0"/>
          <w:sz w:val="20"/>
          <w:szCs w:val="20"/>
        </w:rPr>
        <w:t>:</w:t>
      </w:r>
    </w:p>
    <w:p w14:paraId="2FB33F79" w14:textId="29C8111E" w:rsidR="007A3E86" w:rsidRDefault="004A7FDF" w:rsidP="002E7580">
      <w:pPr>
        <w:pStyle w:val="a9"/>
        <w:widowControl/>
        <w:numPr>
          <w:ilvl w:val="0"/>
          <w:numId w:val="7"/>
        </w:numPr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>Coverage node</w:t>
      </w:r>
      <w:r w:rsidR="005948E5">
        <w:rPr>
          <w:rFonts w:ascii="Arial" w:eastAsia="游ゴシック Medium" w:hAnsi="Arial" w:hint="eastAsia"/>
          <w:kern w:val="0"/>
          <w:sz w:val="20"/>
          <w:szCs w:val="20"/>
        </w:rPr>
        <w:t>/cell</w:t>
      </w:r>
    </w:p>
    <w:p w14:paraId="579CA1F4" w14:textId="3107679B" w:rsidR="002E7580" w:rsidRPr="002E7580" w:rsidRDefault="002E7580" w:rsidP="002E7580">
      <w:pPr>
        <w:pStyle w:val="a9"/>
        <w:widowControl/>
        <w:numPr>
          <w:ilvl w:val="0"/>
          <w:numId w:val="7"/>
        </w:numPr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 w:rsidRPr="002E7580">
        <w:rPr>
          <w:rFonts w:ascii="Arial" w:eastAsia="游ゴシック Medium" w:hAnsi="Arial"/>
          <w:kern w:val="0"/>
          <w:sz w:val="20"/>
          <w:szCs w:val="20"/>
        </w:rPr>
        <w:t>Capacity node</w:t>
      </w:r>
      <w:r w:rsidR="005948E5">
        <w:rPr>
          <w:rFonts w:ascii="Arial" w:eastAsia="游ゴシック Medium" w:hAnsi="Arial" w:hint="eastAsia"/>
          <w:kern w:val="0"/>
          <w:sz w:val="20"/>
          <w:szCs w:val="20"/>
        </w:rPr>
        <w:t>/cell</w:t>
      </w:r>
    </w:p>
    <w:p w14:paraId="2EFE04A1" w14:textId="4DD10379" w:rsidR="002E7580" w:rsidRPr="002E7580" w:rsidRDefault="002E7580" w:rsidP="002E7580">
      <w:pPr>
        <w:pStyle w:val="a9"/>
        <w:widowControl/>
        <w:numPr>
          <w:ilvl w:val="0"/>
          <w:numId w:val="7"/>
        </w:numPr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 w:rsidRPr="002E7580">
        <w:rPr>
          <w:rFonts w:ascii="Arial" w:eastAsia="游ゴシック Medium" w:hAnsi="Arial"/>
          <w:kern w:val="0"/>
          <w:sz w:val="20"/>
          <w:szCs w:val="20"/>
        </w:rPr>
        <w:t>Coverage extension node</w:t>
      </w:r>
      <w:r w:rsidR="005948E5">
        <w:rPr>
          <w:rFonts w:ascii="Arial" w:eastAsia="游ゴシック Medium" w:hAnsi="Arial" w:hint="eastAsia"/>
          <w:kern w:val="0"/>
          <w:sz w:val="20"/>
          <w:szCs w:val="20"/>
        </w:rPr>
        <w:t>/cell</w:t>
      </w:r>
      <w:r w:rsidR="00742367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Pr="002E7580">
        <w:rPr>
          <w:rFonts w:ascii="Arial" w:eastAsia="游ゴシック Medium" w:hAnsi="Arial"/>
          <w:kern w:val="0"/>
          <w:sz w:val="20"/>
          <w:szCs w:val="20"/>
        </w:rPr>
        <w:t>(</w:t>
      </w:r>
      <w:r w:rsidR="001E5236">
        <w:rPr>
          <w:rFonts w:ascii="Arial" w:eastAsia="游ゴシック Medium" w:hAnsi="Arial" w:hint="eastAsia"/>
          <w:kern w:val="0"/>
          <w:sz w:val="20"/>
          <w:szCs w:val="20"/>
        </w:rPr>
        <w:t>e.g.</w:t>
      </w:r>
      <w:r w:rsidRPr="002E7580">
        <w:rPr>
          <w:rFonts w:ascii="Arial" w:eastAsia="游ゴシック Medium" w:hAnsi="Arial"/>
          <w:kern w:val="0"/>
          <w:sz w:val="20"/>
          <w:szCs w:val="20"/>
        </w:rPr>
        <w:t xml:space="preserve"> </w:t>
      </w:r>
      <w:r w:rsidR="00FA1391">
        <w:rPr>
          <w:rFonts w:ascii="Arial" w:eastAsia="游ゴシック Medium" w:hAnsi="Arial" w:hint="eastAsia"/>
          <w:kern w:val="0"/>
          <w:sz w:val="20"/>
          <w:szCs w:val="20"/>
        </w:rPr>
        <w:t xml:space="preserve">relay, </w:t>
      </w:r>
      <w:r w:rsidRPr="002E7580">
        <w:rPr>
          <w:rFonts w:ascii="Arial" w:eastAsia="游ゴシック Medium" w:hAnsi="Arial"/>
          <w:kern w:val="0"/>
          <w:sz w:val="20"/>
          <w:szCs w:val="20"/>
        </w:rPr>
        <w:t>NCR, IAB)</w:t>
      </w:r>
    </w:p>
    <w:p w14:paraId="3E2205DA" w14:textId="48DB70DD" w:rsidR="002E7580" w:rsidRPr="002E7580" w:rsidRDefault="00742367" w:rsidP="002E7580">
      <w:pPr>
        <w:pStyle w:val="a9"/>
        <w:widowControl/>
        <w:numPr>
          <w:ilvl w:val="0"/>
          <w:numId w:val="7"/>
        </w:numPr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>Wider c</w:t>
      </w:r>
      <w:r w:rsidR="002E7580" w:rsidRPr="002E7580">
        <w:rPr>
          <w:rFonts w:ascii="Arial" w:eastAsia="游ゴシック Medium" w:hAnsi="Arial"/>
          <w:kern w:val="0"/>
          <w:sz w:val="20"/>
          <w:szCs w:val="20"/>
        </w:rPr>
        <w:t>overage node</w:t>
      </w:r>
      <w:r w:rsidR="005948E5">
        <w:rPr>
          <w:rFonts w:ascii="Arial" w:eastAsia="游ゴシック Medium" w:hAnsi="Arial" w:hint="eastAsia"/>
          <w:kern w:val="0"/>
          <w:sz w:val="20"/>
          <w:szCs w:val="20"/>
        </w:rPr>
        <w:t>/cell</w:t>
      </w:r>
      <w:r w:rsidR="002E7580" w:rsidRPr="002E7580">
        <w:rPr>
          <w:rFonts w:ascii="Arial" w:eastAsia="游ゴシック Medium" w:hAnsi="Arial"/>
          <w:kern w:val="0"/>
          <w:sz w:val="20"/>
          <w:szCs w:val="20"/>
        </w:rPr>
        <w:t xml:space="preserve"> </w:t>
      </w:r>
      <w:r>
        <w:rPr>
          <w:rFonts w:ascii="Arial" w:eastAsia="游ゴシック Medium" w:hAnsi="Arial" w:hint="eastAsia"/>
          <w:kern w:val="0"/>
          <w:sz w:val="20"/>
          <w:szCs w:val="20"/>
        </w:rPr>
        <w:t>(</w:t>
      </w:r>
      <w:r w:rsidR="002545CE">
        <w:rPr>
          <w:rFonts w:ascii="Arial" w:eastAsia="游ゴシック Medium" w:hAnsi="Arial" w:hint="eastAsia"/>
          <w:kern w:val="0"/>
          <w:sz w:val="20"/>
          <w:szCs w:val="20"/>
        </w:rPr>
        <w:t xml:space="preserve">i.e. </w:t>
      </w:r>
      <w:r w:rsidR="002E7580" w:rsidRPr="002E7580">
        <w:rPr>
          <w:rFonts w:ascii="Arial" w:eastAsia="游ゴシック Medium" w:hAnsi="Arial"/>
          <w:kern w:val="0"/>
          <w:sz w:val="20"/>
          <w:szCs w:val="20"/>
        </w:rPr>
        <w:t>NTN</w:t>
      </w:r>
      <w:r>
        <w:rPr>
          <w:rFonts w:ascii="Arial" w:eastAsia="游ゴシック Medium" w:hAnsi="Arial" w:hint="eastAsia"/>
          <w:kern w:val="0"/>
          <w:sz w:val="20"/>
          <w:szCs w:val="20"/>
        </w:rPr>
        <w:t>)</w:t>
      </w:r>
    </w:p>
    <w:p w14:paraId="5B8EF383" w14:textId="5B7E6139" w:rsidR="00FA1391" w:rsidRDefault="002237CE" w:rsidP="00FA1391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Coverage node/cell </w:t>
      </w:r>
      <w:r w:rsidR="008D2B28">
        <w:rPr>
          <w:rFonts w:ascii="Arial" w:eastAsia="游ゴシック Medium" w:hAnsi="Arial" w:hint="eastAsia"/>
          <w:kern w:val="0"/>
          <w:sz w:val="20"/>
          <w:szCs w:val="20"/>
        </w:rPr>
        <w:t xml:space="preserve">should </w:t>
      </w:r>
      <w:r w:rsidR="008D2B28">
        <w:rPr>
          <w:rFonts w:ascii="Arial" w:eastAsia="游ゴシック Medium" w:hAnsi="Arial"/>
          <w:kern w:val="0"/>
          <w:sz w:val="20"/>
          <w:szCs w:val="20"/>
        </w:rPr>
        <w:t>support</w:t>
      </w:r>
      <w:r w:rsidR="008D2B28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7D510A">
        <w:rPr>
          <w:rFonts w:ascii="Arial" w:eastAsia="游ゴシック Medium" w:hAnsi="Arial"/>
          <w:kern w:val="0"/>
          <w:sz w:val="20"/>
          <w:szCs w:val="20"/>
        </w:rPr>
        <w:t>essential</w:t>
      </w:r>
      <w:r w:rsidR="007D510A">
        <w:rPr>
          <w:rFonts w:ascii="Arial" w:eastAsia="游ゴシック Medium" w:hAnsi="Arial" w:hint="eastAsia"/>
          <w:kern w:val="0"/>
          <w:sz w:val="20"/>
          <w:szCs w:val="20"/>
        </w:rPr>
        <w:t xml:space="preserve"> services as well as </w:t>
      </w:r>
      <w:r w:rsidR="001C301C">
        <w:rPr>
          <w:rFonts w:ascii="Arial" w:eastAsia="游ゴシック Medium" w:hAnsi="Arial" w:hint="eastAsia"/>
          <w:kern w:val="0"/>
          <w:sz w:val="20"/>
          <w:szCs w:val="20"/>
        </w:rPr>
        <w:t xml:space="preserve">any other services to be available from Day1. </w:t>
      </w:r>
      <w:r w:rsidR="00D0111A">
        <w:rPr>
          <w:rFonts w:ascii="Arial" w:eastAsia="游ゴシック Medium" w:hAnsi="Arial" w:hint="eastAsia"/>
          <w:kern w:val="0"/>
          <w:sz w:val="20"/>
          <w:szCs w:val="20"/>
        </w:rPr>
        <w:t xml:space="preserve">In addition, </w:t>
      </w:r>
      <w:r>
        <w:rPr>
          <w:rFonts w:ascii="Arial" w:eastAsia="游ゴシック Medium" w:hAnsi="Arial" w:hint="eastAsia"/>
          <w:kern w:val="0"/>
          <w:sz w:val="20"/>
          <w:szCs w:val="20"/>
        </w:rPr>
        <w:t>c</w:t>
      </w:r>
      <w:r w:rsidR="00FA1391" w:rsidRPr="00FA1391">
        <w:rPr>
          <w:rFonts w:ascii="Arial" w:eastAsia="游ゴシック Medium" w:hAnsi="Arial"/>
          <w:kern w:val="0"/>
          <w:sz w:val="20"/>
          <w:szCs w:val="20"/>
        </w:rPr>
        <w:t>apacity node</w:t>
      </w:r>
      <w:r w:rsidR="00F831AC">
        <w:rPr>
          <w:rFonts w:ascii="Arial" w:eastAsia="游ゴシック Medium" w:hAnsi="Arial" w:hint="eastAsia"/>
          <w:kern w:val="0"/>
          <w:sz w:val="20"/>
          <w:szCs w:val="20"/>
        </w:rPr>
        <w:t xml:space="preserve">/cell </w:t>
      </w:r>
      <w:r w:rsidR="00D0111A">
        <w:rPr>
          <w:rFonts w:ascii="Arial" w:eastAsia="游ゴシック Medium" w:hAnsi="Arial"/>
          <w:kern w:val="0"/>
          <w:sz w:val="20"/>
          <w:szCs w:val="20"/>
        </w:rPr>
        <w:t>should</w:t>
      </w:r>
      <w:r w:rsidR="00D0111A">
        <w:rPr>
          <w:rFonts w:ascii="Arial" w:eastAsia="游ゴシック Medium" w:hAnsi="Arial" w:hint="eastAsia"/>
          <w:kern w:val="0"/>
          <w:sz w:val="20"/>
          <w:szCs w:val="20"/>
        </w:rPr>
        <w:t xml:space="preserve"> be </w:t>
      </w:r>
      <w:r w:rsidR="00D0111A">
        <w:rPr>
          <w:rFonts w:ascii="Arial" w:eastAsia="游ゴシック Medium" w:hAnsi="Arial"/>
          <w:kern w:val="0"/>
          <w:sz w:val="20"/>
          <w:szCs w:val="20"/>
        </w:rPr>
        <w:t>considered</w:t>
      </w:r>
      <w:r w:rsidR="00F831AC">
        <w:rPr>
          <w:rFonts w:ascii="Arial" w:eastAsia="游ゴシック Medium" w:hAnsi="Arial" w:hint="eastAsia"/>
          <w:kern w:val="0"/>
          <w:sz w:val="20"/>
          <w:szCs w:val="20"/>
        </w:rPr>
        <w:t xml:space="preserve"> with assuming </w:t>
      </w:r>
      <w:r w:rsidR="00A87057">
        <w:rPr>
          <w:rFonts w:ascii="Arial" w:eastAsia="游ゴシック Medium" w:hAnsi="Arial" w:hint="eastAsia"/>
          <w:kern w:val="0"/>
          <w:sz w:val="20"/>
          <w:szCs w:val="20"/>
        </w:rPr>
        <w:t xml:space="preserve">that the </w:t>
      </w:r>
      <w:r w:rsidR="00F831AC" w:rsidRPr="00FA1391">
        <w:rPr>
          <w:rFonts w:ascii="Arial" w:eastAsia="游ゴシック Medium" w:hAnsi="Arial"/>
          <w:kern w:val="0"/>
          <w:sz w:val="20"/>
          <w:szCs w:val="20"/>
        </w:rPr>
        <w:t>overlayed deployment scenario</w:t>
      </w:r>
      <w:r w:rsidR="00F831AC">
        <w:rPr>
          <w:rFonts w:ascii="Arial" w:eastAsia="游ゴシック Medium" w:hAnsi="Arial" w:hint="eastAsia"/>
          <w:kern w:val="0"/>
          <w:sz w:val="20"/>
          <w:szCs w:val="20"/>
        </w:rPr>
        <w:t xml:space="preserve"> would</w:t>
      </w:r>
      <w:r w:rsidR="00F831AC" w:rsidRPr="00FA1391">
        <w:rPr>
          <w:rFonts w:ascii="Arial" w:eastAsia="游ゴシック Medium" w:hAnsi="Arial"/>
          <w:kern w:val="0"/>
          <w:sz w:val="20"/>
          <w:szCs w:val="20"/>
        </w:rPr>
        <w:t xml:space="preserve"> become so common</w:t>
      </w:r>
      <w:r w:rsidR="00F831AC">
        <w:rPr>
          <w:rFonts w:ascii="Arial" w:eastAsia="游ゴシック Medium" w:hAnsi="Arial" w:hint="eastAsia"/>
          <w:kern w:val="0"/>
          <w:sz w:val="20"/>
          <w:szCs w:val="20"/>
        </w:rPr>
        <w:t xml:space="preserve">. It would be good </w:t>
      </w:r>
      <w:r w:rsidR="00FA1391" w:rsidRPr="00FA1391">
        <w:rPr>
          <w:rFonts w:ascii="Arial" w:eastAsia="游ゴシック Medium" w:hAnsi="Arial"/>
          <w:kern w:val="0"/>
          <w:sz w:val="20"/>
          <w:szCs w:val="20"/>
        </w:rPr>
        <w:t xml:space="preserve">to </w:t>
      </w:r>
      <w:r w:rsidR="00F831AC">
        <w:rPr>
          <w:rFonts w:ascii="Arial" w:eastAsia="游ゴシック Medium" w:hAnsi="Arial" w:hint="eastAsia"/>
          <w:kern w:val="0"/>
          <w:sz w:val="20"/>
          <w:szCs w:val="20"/>
        </w:rPr>
        <w:t>study</w:t>
      </w:r>
      <w:r w:rsidR="00FA1391" w:rsidRPr="00FA1391">
        <w:rPr>
          <w:rFonts w:ascii="Arial" w:eastAsia="游ゴシック Medium" w:hAnsi="Arial"/>
          <w:kern w:val="0"/>
          <w:sz w:val="20"/>
          <w:szCs w:val="20"/>
        </w:rPr>
        <w:t xml:space="preserve"> introducing a node</w:t>
      </w:r>
      <w:r w:rsidR="00A87057">
        <w:rPr>
          <w:rFonts w:ascii="Arial" w:eastAsia="游ゴシック Medium" w:hAnsi="Arial" w:hint="eastAsia"/>
          <w:kern w:val="0"/>
          <w:sz w:val="20"/>
          <w:szCs w:val="20"/>
        </w:rPr>
        <w:t>/cell</w:t>
      </w:r>
      <w:r w:rsidR="00FA1391" w:rsidRPr="00FA1391">
        <w:rPr>
          <w:rFonts w:ascii="Arial" w:eastAsia="游ゴシック Medium" w:hAnsi="Arial"/>
          <w:kern w:val="0"/>
          <w:sz w:val="20"/>
          <w:szCs w:val="20"/>
        </w:rPr>
        <w:t xml:space="preserve"> type with zero</w:t>
      </w:r>
      <w:r w:rsidR="003D7538">
        <w:rPr>
          <w:rFonts w:ascii="Arial" w:eastAsia="游ゴシック Medium" w:hAnsi="Arial" w:hint="eastAsia"/>
          <w:kern w:val="0"/>
          <w:sz w:val="20"/>
          <w:szCs w:val="20"/>
        </w:rPr>
        <w:t xml:space="preserve"> (or much less</w:t>
      </w:r>
      <w:r w:rsidR="00A87057">
        <w:rPr>
          <w:rFonts w:ascii="Arial" w:eastAsia="游ゴシック Medium" w:hAnsi="Arial" w:hint="eastAsia"/>
          <w:kern w:val="0"/>
          <w:sz w:val="20"/>
          <w:szCs w:val="20"/>
        </w:rPr>
        <w:t xml:space="preserve"> than 5G</w:t>
      </w:r>
      <w:r w:rsidR="003D7538">
        <w:rPr>
          <w:rFonts w:ascii="Arial" w:eastAsia="游ゴシック Medium" w:hAnsi="Arial" w:hint="eastAsia"/>
          <w:kern w:val="0"/>
          <w:sz w:val="20"/>
          <w:szCs w:val="20"/>
        </w:rPr>
        <w:t>)</w:t>
      </w:r>
      <w:r w:rsidR="00FA1391" w:rsidRPr="00FA1391">
        <w:rPr>
          <w:rFonts w:ascii="Arial" w:eastAsia="游ゴシック Medium" w:hAnsi="Arial"/>
          <w:kern w:val="0"/>
          <w:sz w:val="20"/>
          <w:szCs w:val="20"/>
        </w:rPr>
        <w:t xml:space="preserve"> al</w:t>
      </w:r>
      <w:r w:rsidR="003D7538">
        <w:rPr>
          <w:rFonts w:ascii="Arial" w:eastAsia="游ゴシック Medium" w:hAnsi="Arial" w:hint="eastAsia"/>
          <w:kern w:val="0"/>
          <w:sz w:val="20"/>
          <w:szCs w:val="20"/>
        </w:rPr>
        <w:t>ways</w:t>
      </w:r>
      <w:r w:rsidR="00FA1391" w:rsidRPr="00FA1391">
        <w:rPr>
          <w:rFonts w:ascii="Arial" w:eastAsia="游ゴシック Medium" w:hAnsi="Arial"/>
          <w:kern w:val="0"/>
          <w:sz w:val="20"/>
          <w:szCs w:val="20"/>
        </w:rPr>
        <w:t>-on signal</w:t>
      </w:r>
      <w:r w:rsidR="0031015A">
        <w:rPr>
          <w:rFonts w:ascii="Arial" w:eastAsia="游ゴシック Medium" w:hAnsi="Arial" w:hint="eastAsia"/>
          <w:kern w:val="0"/>
          <w:sz w:val="20"/>
          <w:szCs w:val="20"/>
        </w:rPr>
        <w:t xml:space="preserve">, where the corresponding cell can </w:t>
      </w:r>
      <w:r w:rsidR="00FA1391" w:rsidRPr="00FA1391">
        <w:rPr>
          <w:rFonts w:ascii="Arial" w:eastAsia="游ゴシック Medium" w:hAnsi="Arial"/>
          <w:kern w:val="0"/>
          <w:sz w:val="20"/>
          <w:szCs w:val="20"/>
        </w:rPr>
        <w:t>be adaptively waken</w:t>
      </w:r>
      <w:r w:rsidR="0062760A">
        <w:rPr>
          <w:rFonts w:ascii="Arial" w:eastAsia="游ゴシック Medium" w:hAnsi="Arial" w:hint="eastAsia"/>
          <w:kern w:val="0"/>
          <w:sz w:val="20"/>
          <w:szCs w:val="20"/>
        </w:rPr>
        <w:t>-</w:t>
      </w:r>
      <w:r w:rsidR="00FA1391" w:rsidRPr="00FA1391">
        <w:rPr>
          <w:rFonts w:ascii="Arial" w:eastAsia="游ゴシック Medium" w:hAnsi="Arial"/>
          <w:kern w:val="0"/>
          <w:sz w:val="20"/>
          <w:szCs w:val="20"/>
        </w:rPr>
        <w:t>up for offloading</w:t>
      </w:r>
      <w:r w:rsidR="003D7538">
        <w:rPr>
          <w:rFonts w:ascii="Arial" w:eastAsia="游ゴシック Medium" w:hAnsi="Arial" w:hint="eastAsia"/>
          <w:kern w:val="0"/>
          <w:sz w:val="20"/>
          <w:szCs w:val="20"/>
        </w:rPr>
        <w:t>.</w:t>
      </w:r>
      <w:r w:rsidR="00534EF0">
        <w:rPr>
          <w:rFonts w:ascii="Arial" w:eastAsia="游ゴシック Medium" w:hAnsi="Arial" w:hint="eastAsia"/>
          <w:kern w:val="0"/>
          <w:sz w:val="20"/>
          <w:szCs w:val="20"/>
        </w:rPr>
        <w:t xml:space="preserve"> One possible way to wake-up the node/cell is that the node monitors</w:t>
      </w:r>
      <w:r w:rsidR="00DD214B">
        <w:rPr>
          <w:rFonts w:ascii="Arial" w:eastAsia="游ゴシック Medium" w:hAnsi="Arial" w:hint="eastAsia"/>
          <w:kern w:val="0"/>
          <w:sz w:val="20"/>
          <w:szCs w:val="20"/>
        </w:rPr>
        <w:t>,</w:t>
      </w:r>
      <w:r w:rsidR="00534EF0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DD214B">
        <w:rPr>
          <w:rFonts w:ascii="Arial" w:eastAsia="游ゴシック Medium" w:hAnsi="Arial" w:hint="eastAsia"/>
          <w:kern w:val="0"/>
          <w:sz w:val="20"/>
          <w:szCs w:val="20"/>
        </w:rPr>
        <w:t xml:space="preserve">by keeping the UL Rx on, </w:t>
      </w:r>
      <w:proofErr w:type="gramStart"/>
      <w:r w:rsidR="00534EF0">
        <w:rPr>
          <w:rFonts w:ascii="Arial" w:eastAsia="游ゴシック Medium" w:hAnsi="Arial" w:hint="eastAsia"/>
          <w:kern w:val="0"/>
          <w:sz w:val="20"/>
          <w:szCs w:val="20"/>
        </w:rPr>
        <w:t>a</w:t>
      </w:r>
      <w:r w:rsidR="00DD214B">
        <w:rPr>
          <w:rFonts w:ascii="Arial" w:eastAsia="游ゴシック Medium" w:hAnsi="Arial" w:hint="eastAsia"/>
          <w:kern w:val="0"/>
          <w:sz w:val="20"/>
          <w:szCs w:val="20"/>
        </w:rPr>
        <w:t>n</w:t>
      </w:r>
      <w:proofErr w:type="gramEnd"/>
      <w:r w:rsidR="00DD214B">
        <w:rPr>
          <w:rFonts w:ascii="Arial" w:eastAsia="游ゴシック Medium" w:hAnsi="Arial" w:hint="eastAsia"/>
          <w:kern w:val="0"/>
          <w:sz w:val="20"/>
          <w:szCs w:val="20"/>
        </w:rPr>
        <w:t xml:space="preserve"> wake-up signal from the UE. </w:t>
      </w:r>
      <w:r w:rsidR="00DD214B">
        <w:rPr>
          <w:rFonts w:ascii="Arial" w:eastAsia="游ゴシック Medium" w:hAnsi="Arial"/>
          <w:kern w:val="0"/>
          <w:sz w:val="20"/>
          <w:szCs w:val="20"/>
        </w:rPr>
        <w:t>N</w:t>
      </w:r>
      <w:r w:rsidR="00DD214B">
        <w:rPr>
          <w:rFonts w:ascii="Arial" w:eastAsia="游ゴシック Medium" w:hAnsi="Arial" w:hint="eastAsia"/>
          <w:kern w:val="0"/>
          <w:sz w:val="20"/>
          <w:szCs w:val="20"/>
        </w:rPr>
        <w:t>ote that the zero always-on signal in a cell is subject to RAN1 study basically, but RAN2 should be able to study its possibility from higher layer perspective.</w:t>
      </w:r>
    </w:p>
    <w:p w14:paraId="1DB20ACA" w14:textId="617918A3" w:rsidR="00B229C4" w:rsidRPr="001F5702" w:rsidRDefault="002C19D5" w:rsidP="00FA1391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>Due to non-uniform cell coverage</w:t>
      </w:r>
      <w:r w:rsidR="00A621B8">
        <w:rPr>
          <w:rFonts w:ascii="Arial" w:eastAsia="游ゴシック Medium" w:hAnsi="Arial" w:hint="eastAsia"/>
          <w:kern w:val="0"/>
          <w:sz w:val="20"/>
          <w:szCs w:val="20"/>
        </w:rPr>
        <w:t>s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as well as less flexible site locations, </w:t>
      </w:r>
      <w:r w:rsidR="00B229C4">
        <w:rPr>
          <w:rFonts w:ascii="Arial" w:eastAsia="游ゴシック Medium" w:hAnsi="Arial" w:hint="eastAsia"/>
          <w:kern w:val="0"/>
          <w:sz w:val="20"/>
          <w:szCs w:val="20"/>
        </w:rPr>
        <w:t>coverage extension node</w:t>
      </w:r>
      <w:r w:rsidR="0022788F">
        <w:rPr>
          <w:rFonts w:ascii="Arial" w:eastAsia="游ゴシック Medium" w:hAnsi="Arial" w:hint="eastAsia"/>
          <w:kern w:val="0"/>
          <w:sz w:val="20"/>
          <w:szCs w:val="20"/>
        </w:rPr>
        <w:t>/cell</w:t>
      </w:r>
      <w:r w:rsidR="00B229C4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FA1391" w:rsidRPr="00FA1391">
        <w:rPr>
          <w:rFonts w:ascii="Arial" w:eastAsia="游ゴシック Medium" w:hAnsi="Arial"/>
          <w:kern w:val="0"/>
          <w:sz w:val="20"/>
          <w:szCs w:val="20"/>
        </w:rPr>
        <w:t>(</w:t>
      </w:r>
      <w:r w:rsidR="00B229C4">
        <w:rPr>
          <w:rFonts w:ascii="Arial" w:eastAsia="游ゴシック Medium" w:hAnsi="Arial" w:hint="eastAsia"/>
          <w:kern w:val="0"/>
          <w:sz w:val="20"/>
          <w:szCs w:val="20"/>
        </w:rPr>
        <w:t xml:space="preserve">e.g. relay, NCR, IAB) </w:t>
      </w:r>
      <w:r w:rsidR="0022788F">
        <w:rPr>
          <w:rFonts w:ascii="Arial" w:eastAsia="游ゴシック Medium" w:hAnsi="Arial" w:hint="eastAsia"/>
          <w:kern w:val="0"/>
          <w:sz w:val="20"/>
          <w:szCs w:val="20"/>
        </w:rPr>
        <w:t xml:space="preserve">may be necessary in the </w:t>
      </w:r>
      <w:r w:rsidR="0022788F">
        <w:rPr>
          <w:rFonts w:ascii="Arial" w:eastAsia="游ゴシック Medium" w:hAnsi="Arial"/>
          <w:kern w:val="0"/>
          <w:sz w:val="20"/>
          <w:szCs w:val="20"/>
        </w:rPr>
        <w:t>commercia</w:t>
      </w:r>
      <w:r w:rsidR="0022788F">
        <w:rPr>
          <w:rFonts w:ascii="Arial" w:eastAsia="游ゴシック Medium" w:hAnsi="Arial" w:hint="eastAsia"/>
          <w:kern w:val="0"/>
          <w:sz w:val="20"/>
          <w:szCs w:val="20"/>
        </w:rPr>
        <w:t xml:space="preserve">l system. Unlike the coverage node/cell </w:t>
      </w:r>
      <w:r w:rsidR="00934875">
        <w:rPr>
          <w:rFonts w:ascii="Arial" w:eastAsia="游ゴシック Medium" w:hAnsi="Arial" w:hint="eastAsia"/>
          <w:kern w:val="0"/>
          <w:sz w:val="20"/>
          <w:szCs w:val="20"/>
        </w:rPr>
        <w:t xml:space="preserve">and </w:t>
      </w:r>
      <w:r w:rsidR="00934875">
        <w:rPr>
          <w:rFonts w:ascii="Arial" w:eastAsia="游ゴシック Medium" w:hAnsi="Arial"/>
          <w:kern w:val="0"/>
          <w:sz w:val="20"/>
          <w:szCs w:val="20"/>
        </w:rPr>
        <w:t>capacity</w:t>
      </w:r>
      <w:r w:rsidR="00934875">
        <w:rPr>
          <w:rFonts w:ascii="Arial" w:eastAsia="游ゴシック Medium" w:hAnsi="Arial" w:hint="eastAsia"/>
          <w:kern w:val="0"/>
          <w:sz w:val="20"/>
          <w:szCs w:val="20"/>
        </w:rPr>
        <w:t xml:space="preserve"> node/cell, the coverage extension node/cell may be available by implementation (e.g. normal relay) with </w:t>
      </w:r>
      <w:r w:rsidR="00BA4414">
        <w:rPr>
          <w:rFonts w:ascii="Arial" w:eastAsia="游ゴシック Medium" w:hAnsi="Arial" w:hint="eastAsia"/>
          <w:kern w:val="0"/>
          <w:sz w:val="20"/>
          <w:szCs w:val="20"/>
        </w:rPr>
        <w:t xml:space="preserve">required performance requirement. RAN2 may need to study this type </w:t>
      </w:r>
      <w:r w:rsidR="001F5702">
        <w:rPr>
          <w:rFonts w:ascii="Arial" w:eastAsia="游ゴシック Medium" w:hAnsi="Arial" w:hint="eastAsia"/>
          <w:kern w:val="0"/>
          <w:sz w:val="20"/>
          <w:szCs w:val="20"/>
        </w:rPr>
        <w:t>of node/cell</w:t>
      </w:r>
      <w:r w:rsidR="00916FE0">
        <w:rPr>
          <w:rFonts w:ascii="Arial" w:eastAsia="游ゴシック Medium" w:hAnsi="Arial" w:hint="eastAsia"/>
          <w:kern w:val="0"/>
          <w:sz w:val="20"/>
          <w:szCs w:val="20"/>
        </w:rPr>
        <w:t>, f</w:t>
      </w:r>
      <w:r w:rsidR="00AB7501">
        <w:rPr>
          <w:rFonts w:ascii="Arial" w:eastAsia="游ゴシック Medium" w:hAnsi="Arial" w:hint="eastAsia"/>
          <w:kern w:val="0"/>
          <w:sz w:val="20"/>
          <w:szCs w:val="20"/>
        </w:rPr>
        <w:t xml:space="preserve">or </w:t>
      </w:r>
      <w:r w:rsidR="00AB7501">
        <w:rPr>
          <w:rFonts w:ascii="Arial" w:eastAsia="游ゴシック Medium" w:hAnsi="Arial"/>
          <w:kern w:val="0"/>
          <w:sz w:val="20"/>
          <w:szCs w:val="20"/>
        </w:rPr>
        <w:t>example</w:t>
      </w:r>
      <w:r w:rsidR="00AB7501">
        <w:rPr>
          <w:rFonts w:ascii="Arial" w:eastAsia="游ゴシック Medium" w:hAnsi="Arial" w:hint="eastAsia"/>
          <w:kern w:val="0"/>
          <w:sz w:val="20"/>
          <w:szCs w:val="20"/>
        </w:rPr>
        <w:t>, t</w:t>
      </w:r>
      <w:r w:rsidR="00AB7501" w:rsidRPr="00AB7501">
        <w:rPr>
          <w:rFonts w:ascii="Arial" w:eastAsia="游ゴシック Medium" w:hAnsi="Arial"/>
          <w:kern w:val="0"/>
          <w:sz w:val="20"/>
          <w:szCs w:val="20"/>
        </w:rPr>
        <w:t xml:space="preserve">o decide which one </w:t>
      </w:r>
      <w:r w:rsidR="00B944E1">
        <w:rPr>
          <w:rFonts w:ascii="Arial" w:eastAsia="游ゴシック Medium" w:hAnsi="Arial" w:hint="eastAsia"/>
          <w:kern w:val="0"/>
          <w:sz w:val="20"/>
          <w:szCs w:val="20"/>
        </w:rPr>
        <w:t xml:space="preserve">(if necessary) </w:t>
      </w:r>
      <w:r w:rsidR="00AB7501" w:rsidRPr="00AB7501">
        <w:rPr>
          <w:rFonts w:ascii="Arial" w:eastAsia="游ゴシック Medium" w:hAnsi="Arial"/>
          <w:kern w:val="0"/>
          <w:sz w:val="20"/>
          <w:szCs w:val="20"/>
        </w:rPr>
        <w:t>is to specify based on simplicity</w:t>
      </w:r>
      <w:r w:rsidR="00B944E1">
        <w:rPr>
          <w:rFonts w:ascii="Arial" w:eastAsia="游ゴシック Medium" w:hAnsi="Arial" w:hint="eastAsia"/>
          <w:kern w:val="0"/>
          <w:sz w:val="20"/>
          <w:szCs w:val="20"/>
        </w:rPr>
        <w:t xml:space="preserve"> and</w:t>
      </w:r>
      <w:r w:rsidR="00AB7501" w:rsidRPr="00AB7501">
        <w:rPr>
          <w:rFonts w:ascii="Arial" w:eastAsia="游ゴシック Medium" w:hAnsi="Arial"/>
          <w:kern w:val="0"/>
          <w:sz w:val="20"/>
          <w:szCs w:val="20"/>
        </w:rPr>
        <w:t xml:space="preserve"> efficiency evaluation.</w:t>
      </w:r>
      <w:r w:rsidR="00AB7501">
        <w:rPr>
          <w:rFonts w:ascii="Arial" w:eastAsia="游ゴシック Medium" w:hAnsi="Arial" w:hint="eastAsia"/>
          <w:kern w:val="0"/>
          <w:sz w:val="20"/>
          <w:szCs w:val="20"/>
        </w:rPr>
        <w:t xml:space="preserve"> However, </w:t>
      </w:r>
      <w:r w:rsidR="001F5702">
        <w:rPr>
          <w:rFonts w:ascii="Arial" w:eastAsia="游ゴシック Medium" w:hAnsi="Arial" w:hint="eastAsia"/>
          <w:kern w:val="0"/>
          <w:sz w:val="20"/>
          <w:szCs w:val="20"/>
        </w:rPr>
        <w:t xml:space="preserve">it can be deprioritized at </w:t>
      </w:r>
      <w:r w:rsidR="001F5702">
        <w:rPr>
          <w:rFonts w:ascii="Arial" w:eastAsia="游ゴシック Medium" w:hAnsi="Arial"/>
          <w:kern w:val="0"/>
          <w:sz w:val="20"/>
          <w:szCs w:val="20"/>
        </w:rPr>
        <w:t>least</w:t>
      </w:r>
      <w:r w:rsidR="001F5702">
        <w:rPr>
          <w:rFonts w:ascii="Arial" w:eastAsia="游ゴシック Medium" w:hAnsi="Arial" w:hint="eastAsia"/>
          <w:kern w:val="0"/>
          <w:sz w:val="20"/>
          <w:szCs w:val="20"/>
        </w:rPr>
        <w:t>.</w:t>
      </w:r>
    </w:p>
    <w:p w14:paraId="1518C0D4" w14:textId="4D18E6B9" w:rsidR="00B229C4" w:rsidRDefault="00A621B8" w:rsidP="00FA1391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lastRenderedPageBreak/>
        <w:t xml:space="preserve">Yet </w:t>
      </w:r>
      <w:r>
        <w:rPr>
          <w:rFonts w:ascii="Arial" w:eastAsia="游ゴシック Medium" w:hAnsi="Arial"/>
          <w:kern w:val="0"/>
          <w:sz w:val="20"/>
          <w:szCs w:val="20"/>
        </w:rPr>
        <w:t>another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type is the wider coverage node/</w:t>
      </w:r>
      <w:proofErr w:type="gramStart"/>
      <w:r>
        <w:rPr>
          <w:rFonts w:ascii="Arial" w:eastAsia="游ゴシック Medium" w:hAnsi="Arial" w:hint="eastAsia"/>
          <w:kern w:val="0"/>
          <w:sz w:val="20"/>
          <w:szCs w:val="20"/>
        </w:rPr>
        <w:t>cell</w:t>
      </w:r>
      <w:proofErr w:type="gramEnd"/>
      <w:r w:rsidR="000F6188">
        <w:rPr>
          <w:rFonts w:ascii="Arial" w:eastAsia="游ゴシック Medium" w:hAnsi="Arial" w:hint="eastAsia"/>
          <w:kern w:val="0"/>
          <w:sz w:val="20"/>
          <w:szCs w:val="20"/>
        </w:rPr>
        <w:t xml:space="preserve"> and t</w:t>
      </w:r>
      <w:r>
        <w:rPr>
          <w:rFonts w:ascii="Arial" w:eastAsia="游ゴシック Medium" w:hAnsi="Arial" w:hint="eastAsia"/>
          <w:kern w:val="0"/>
          <w:sz w:val="20"/>
          <w:szCs w:val="20"/>
        </w:rPr>
        <w:t>he main target of this type is the NTN</w:t>
      </w:r>
      <w:r w:rsidR="00AB7501">
        <w:rPr>
          <w:rFonts w:ascii="Arial" w:eastAsia="游ゴシック Medium" w:hAnsi="Arial" w:hint="eastAsia"/>
          <w:kern w:val="0"/>
          <w:sz w:val="20"/>
          <w:szCs w:val="20"/>
        </w:rPr>
        <w:t xml:space="preserve">. </w:t>
      </w:r>
      <w:r w:rsidR="003654E4">
        <w:rPr>
          <w:rFonts w:ascii="Arial" w:eastAsia="游ゴシック Medium" w:hAnsi="Arial"/>
          <w:kern w:val="0"/>
          <w:sz w:val="20"/>
          <w:szCs w:val="20"/>
        </w:rPr>
        <w:t>The</w:t>
      </w:r>
      <w:r w:rsidR="008833F0">
        <w:rPr>
          <w:rFonts w:ascii="Arial" w:eastAsia="游ゴシック Medium" w:hAnsi="Arial" w:hint="eastAsia"/>
          <w:kern w:val="0"/>
          <w:sz w:val="20"/>
          <w:szCs w:val="20"/>
        </w:rPr>
        <w:t xml:space="preserve"> SI </w:t>
      </w:r>
      <w:r w:rsidR="002C54E5">
        <w:rPr>
          <w:rFonts w:ascii="Arial" w:eastAsia="游ゴシック Medium" w:hAnsi="Arial" w:hint="eastAsia"/>
          <w:kern w:val="0"/>
          <w:sz w:val="20"/>
          <w:szCs w:val="20"/>
        </w:rPr>
        <w:t>objective intends to study the NTN to introduce it from Day1. We will discuss the details later.</w:t>
      </w:r>
    </w:p>
    <w:p w14:paraId="3FBADFE7" w14:textId="1E8BE66F" w:rsidR="00D421C5" w:rsidRDefault="00D421C5" w:rsidP="00D421C5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2</w:t>
      </w: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RAN2 </w:t>
      </w:r>
      <w:r w:rsidR="009C087C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aim to support the </w:t>
      </w:r>
      <w:r w:rsidR="009C087C">
        <w:rPr>
          <w:rFonts w:ascii="Arial" w:eastAsia="游ゴシック Medium" w:hAnsi="Arial"/>
          <w:b/>
          <w:kern w:val="0"/>
          <w:sz w:val="20"/>
          <w:szCs w:val="20"/>
        </w:rPr>
        <w:t>different</w:t>
      </w:r>
      <w:r w:rsidR="009C087C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</w:t>
      </w:r>
      <w:r w:rsidR="001655AC">
        <w:rPr>
          <w:rFonts w:ascii="Arial" w:eastAsia="游ゴシック Medium" w:hAnsi="Arial" w:hint="eastAsia"/>
          <w:b/>
          <w:kern w:val="0"/>
          <w:sz w:val="20"/>
          <w:szCs w:val="20"/>
        </w:rPr>
        <w:t>types of deployment scenarios including coverage node/cell, capacity node/cell, and wider coverage node/cell</w:t>
      </w:r>
      <w:r w:rsidR="00F06EC2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</w:t>
      </w:r>
      <w:r w:rsidR="002545CE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(NTN) </w:t>
      </w:r>
      <w:r w:rsidR="00F06EC2">
        <w:rPr>
          <w:rFonts w:ascii="Arial" w:eastAsia="游ゴシック Medium" w:hAnsi="Arial" w:hint="eastAsia"/>
          <w:b/>
          <w:kern w:val="0"/>
          <w:sz w:val="20"/>
          <w:szCs w:val="20"/>
        </w:rPr>
        <w:t>from Day1.</w:t>
      </w:r>
    </w:p>
    <w:p w14:paraId="775B23FA" w14:textId="5D3CB89C" w:rsidR="008D05DA" w:rsidRPr="009C087C" w:rsidRDefault="008D05DA" w:rsidP="00D421C5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>
        <w:rPr>
          <w:rFonts w:ascii="Arial" w:eastAsia="游ゴシック Medium" w:hAnsi="Arial"/>
          <w:b/>
          <w:kern w:val="0"/>
          <w:sz w:val="20"/>
          <w:szCs w:val="20"/>
        </w:rPr>
        <w:t>Proposal 3: RAN</w:t>
      </w:r>
      <w:r w:rsidR="009220FF">
        <w:rPr>
          <w:rFonts w:ascii="Arial" w:eastAsia="游ゴシック Medium" w:hAnsi="Arial" w:hint="eastAsia"/>
          <w:b/>
          <w:kern w:val="0"/>
          <w:sz w:val="20"/>
          <w:szCs w:val="20"/>
        </w:rPr>
        <w:t>2</w:t>
      </w:r>
      <w:r>
        <w:rPr>
          <w:rFonts w:ascii="Arial" w:eastAsia="游ゴシック Medium" w:hAnsi="Arial"/>
          <w:b/>
          <w:kern w:val="0"/>
          <w:sz w:val="20"/>
          <w:szCs w:val="20"/>
        </w:rPr>
        <w:t xml:space="preserve"> </w:t>
      </w:r>
      <w:r w:rsidR="009D5EEE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study a feasibility of </w:t>
      </w:r>
      <w:r>
        <w:rPr>
          <w:rFonts w:ascii="Arial" w:eastAsia="游ゴシック Medium" w:hAnsi="Arial"/>
          <w:b/>
          <w:kern w:val="0"/>
          <w:sz w:val="20"/>
          <w:szCs w:val="20"/>
        </w:rPr>
        <w:t xml:space="preserve">a </w:t>
      </w:r>
      <w:r w:rsidR="00C54E12">
        <w:rPr>
          <w:rFonts w:ascii="Arial" w:eastAsia="游ゴシック Medium" w:hAnsi="Arial"/>
          <w:b/>
          <w:kern w:val="0"/>
          <w:sz w:val="20"/>
          <w:szCs w:val="20"/>
        </w:rPr>
        <w:t xml:space="preserve">new node type with zero always-on signal but uplink Rx </w:t>
      </w:r>
      <w:r w:rsidR="00D9482B">
        <w:rPr>
          <w:rFonts w:ascii="Arial" w:eastAsia="游ゴシック Medium" w:hAnsi="Arial"/>
          <w:b/>
          <w:kern w:val="0"/>
          <w:sz w:val="20"/>
          <w:szCs w:val="20"/>
        </w:rPr>
        <w:t>is on</w:t>
      </w:r>
      <w:r w:rsidR="00E35B8E">
        <w:rPr>
          <w:rFonts w:ascii="Arial" w:eastAsia="游ゴシック Medium" w:hAnsi="Arial"/>
          <w:b/>
          <w:kern w:val="0"/>
          <w:sz w:val="20"/>
          <w:szCs w:val="20"/>
        </w:rPr>
        <w:t xml:space="preserve"> for being adaptively waken-up</w:t>
      </w:r>
    </w:p>
    <w:p w14:paraId="4B0852D7" w14:textId="77777777" w:rsidR="00C865FD" w:rsidRPr="00D421C5" w:rsidRDefault="00C865FD" w:rsidP="00B20988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5CBCA364" w14:textId="3D7D05BC" w:rsidR="00992893" w:rsidRPr="006A77D6" w:rsidRDefault="00384996" w:rsidP="00B20988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>Regarding the</w:t>
      </w:r>
      <w:r w:rsidR="00B20988">
        <w:rPr>
          <w:rFonts w:ascii="Arial" w:eastAsia="游ゴシック Medium" w:hAnsi="Arial" w:hint="eastAsia"/>
          <w:kern w:val="0"/>
          <w:sz w:val="20"/>
          <w:szCs w:val="20"/>
        </w:rPr>
        <w:t xml:space="preserve"> overall RAN </w:t>
      </w:r>
      <w:r w:rsidR="00B20988">
        <w:rPr>
          <w:rFonts w:ascii="Arial" w:eastAsia="游ゴシック Medium" w:hAnsi="Arial"/>
          <w:kern w:val="0"/>
          <w:sz w:val="20"/>
          <w:szCs w:val="20"/>
        </w:rPr>
        <w:t>architecture</w:t>
      </w:r>
      <w:r w:rsidR="00BA6E60">
        <w:rPr>
          <w:rFonts w:ascii="Arial" w:eastAsia="游ゴシック Medium" w:hAnsi="Arial" w:hint="eastAsia"/>
          <w:kern w:val="0"/>
          <w:sz w:val="20"/>
          <w:szCs w:val="20"/>
        </w:rPr>
        <w:t xml:space="preserve">, RAN3 will lead the discussion </w:t>
      </w:r>
      <w:r w:rsidR="00B20988">
        <w:rPr>
          <w:rFonts w:ascii="Arial" w:eastAsia="游ゴシック Medium" w:hAnsi="Arial" w:hint="eastAsia"/>
          <w:kern w:val="0"/>
          <w:sz w:val="20"/>
          <w:szCs w:val="20"/>
        </w:rPr>
        <w:t xml:space="preserve">including the RAN internal functional split and related procedures. On the other hand, </w:t>
      </w:r>
      <w:r w:rsidR="00F3250A">
        <w:rPr>
          <w:rFonts w:ascii="Arial" w:eastAsia="游ゴシック Medium" w:hAnsi="Arial" w:hint="eastAsia"/>
          <w:kern w:val="0"/>
          <w:sz w:val="20"/>
          <w:szCs w:val="20"/>
        </w:rPr>
        <w:t>the potential RAN internal functional split may impact on radio interfac</w:t>
      </w:r>
      <w:r w:rsidR="00091AA9">
        <w:rPr>
          <w:rFonts w:ascii="Arial" w:eastAsia="游ゴシック Medium" w:hAnsi="Arial" w:hint="eastAsia"/>
          <w:kern w:val="0"/>
          <w:sz w:val="20"/>
          <w:szCs w:val="20"/>
        </w:rPr>
        <w:t>e</w:t>
      </w:r>
      <w:r w:rsidR="0028370E">
        <w:rPr>
          <w:rFonts w:ascii="Arial" w:eastAsia="游ゴシック Medium" w:hAnsi="Arial" w:hint="eastAsia"/>
          <w:kern w:val="0"/>
          <w:sz w:val="20"/>
          <w:szCs w:val="20"/>
        </w:rPr>
        <w:t xml:space="preserve">, e.g. procedure, </w:t>
      </w:r>
      <w:r w:rsidR="0028370E">
        <w:rPr>
          <w:rFonts w:ascii="Arial" w:eastAsia="游ゴシック Medium" w:hAnsi="Arial"/>
          <w:kern w:val="0"/>
          <w:sz w:val="20"/>
          <w:szCs w:val="20"/>
        </w:rPr>
        <w:t>protocol</w:t>
      </w:r>
      <w:r w:rsidR="0028370E">
        <w:rPr>
          <w:rFonts w:ascii="Arial" w:eastAsia="游ゴシック Medium" w:hAnsi="Arial" w:hint="eastAsia"/>
          <w:kern w:val="0"/>
          <w:sz w:val="20"/>
          <w:szCs w:val="20"/>
        </w:rPr>
        <w:t xml:space="preserve"> design. </w:t>
      </w:r>
      <w:r w:rsidR="002D48BE">
        <w:rPr>
          <w:rFonts w:ascii="Arial" w:eastAsia="游ゴシック Medium" w:hAnsi="Arial" w:hint="eastAsia"/>
          <w:kern w:val="0"/>
          <w:sz w:val="20"/>
          <w:szCs w:val="20"/>
        </w:rPr>
        <w:t xml:space="preserve">For example, </w:t>
      </w:r>
      <w:r w:rsidR="003C7412">
        <w:rPr>
          <w:rFonts w:ascii="Arial" w:eastAsia="游ゴシック Medium" w:hAnsi="Arial" w:hint="eastAsia"/>
          <w:kern w:val="0"/>
          <w:sz w:val="20"/>
          <w:szCs w:val="20"/>
        </w:rPr>
        <w:t xml:space="preserve">if the existence of </w:t>
      </w:r>
      <w:r w:rsidR="003C7412">
        <w:rPr>
          <w:rFonts w:ascii="Arial" w:eastAsia="游ゴシック Medium" w:hAnsi="Arial"/>
          <w:kern w:val="0"/>
          <w:sz w:val="20"/>
          <w:szCs w:val="20"/>
        </w:rPr>
        <w:t>the</w:t>
      </w:r>
      <w:r w:rsidR="003C7412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184713">
        <w:rPr>
          <w:rFonts w:ascii="Arial" w:eastAsia="游ゴシック Medium" w:hAnsi="Arial" w:hint="eastAsia"/>
          <w:kern w:val="0"/>
          <w:sz w:val="20"/>
          <w:szCs w:val="20"/>
        </w:rPr>
        <w:t>RAN split architecture (e.g. CU and DU)</w:t>
      </w:r>
      <w:r w:rsidR="006A77D6">
        <w:rPr>
          <w:rFonts w:ascii="Arial" w:eastAsia="游ゴシック Medium" w:hAnsi="Arial" w:hint="eastAsia"/>
          <w:kern w:val="0"/>
          <w:sz w:val="20"/>
          <w:szCs w:val="20"/>
        </w:rPr>
        <w:t xml:space="preserve"> may impact on the radio </w:t>
      </w:r>
      <w:r w:rsidR="006A77D6">
        <w:rPr>
          <w:rFonts w:ascii="Arial" w:eastAsia="游ゴシック Medium" w:hAnsi="Arial"/>
          <w:kern w:val="0"/>
          <w:sz w:val="20"/>
          <w:szCs w:val="20"/>
        </w:rPr>
        <w:t>protocol</w:t>
      </w:r>
      <w:r w:rsidR="006A77D6">
        <w:rPr>
          <w:rFonts w:ascii="Arial" w:eastAsia="游ゴシック Medium" w:hAnsi="Arial" w:hint="eastAsia"/>
          <w:kern w:val="0"/>
          <w:sz w:val="20"/>
          <w:szCs w:val="20"/>
        </w:rPr>
        <w:t xml:space="preserve"> design, </w:t>
      </w:r>
      <w:r w:rsidR="00D32EEC">
        <w:rPr>
          <w:rFonts w:ascii="Arial" w:eastAsia="游ゴシック Medium" w:hAnsi="Arial" w:hint="eastAsia"/>
          <w:kern w:val="0"/>
          <w:sz w:val="20"/>
          <w:szCs w:val="20"/>
        </w:rPr>
        <w:t xml:space="preserve">RAN2 should be able to </w:t>
      </w:r>
      <w:r w:rsidR="008C52A4">
        <w:rPr>
          <w:rFonts w:ascii="Arial" w:eastAsia="游ゴシック Medium" w:hAnsi="Arial" w:hint="eastAsia"/>
          <w:kern w:val="0"/>
          <w:sz w:val="20"/>
          <w:szCs w:val="20"/>
        </w:rPr>
        <w:t>discuss before progress in RAN3.</w:t>
      </w:r>
    </w:p>
    <w:p w14:paraId="4A9477B2" w14:textId="7283929F" w:rsidR="00992893" w:rsidRPr="00123DC1" w:rsidRDefault="00992893" w:rsidP="00992893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 w:rsidR="00797427">
        <w:rPr>
          <w:rFonts w:ascii="Arial" w:eastAsia="游ゴシック Medium" w:hAnsi="Arial" w:hint="eastAsia"/>
          <w:b/>
          <w:kern w:val="0"/>
          <w:sz w:val="20"/>
          <w:szCs w:val="20"/>
        </w:rPr>
        <w:t>4</w:t>
      </w: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 w:rsidR="0064381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RAN2 </w:t>
      </w:r>
      <w:r w:rsidR="0012291C">
        <w:rPr>
          <w:rFonts w:ascii="Arial" w:eastAsia="游ゴシック Medium" w:hAnsi="Arial" w:hint="eastAsia"/>
          <w:b/>
          <w:kern w:val="0"/>
          <w:sz w:val="20"/>
          <w:szCs w:val="20"/>
        </w:rPr>
        <w:t>basically</w:t>
      </w:r>
      <w:r w:rsidR="008C52A4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waits for RAN3 progress on RAN internal </w:t>
      </w:r>
      <w:r w:rsidR="00C94DF1">
        <w:rPr>
          <w:rFonts w:ascii="Arial" w:eastAsia="游ゴシック Medium" w:hAnsi="Arial" w:hint="eastAsia"/>
          <w:b/>
          <w:kern w:val="0"/>
          <w:sz w:val="20"/>
          <w:szCs w:val="20"/>
        </w:rPr>
        <w:t>functional split</w:t>
      </w:r>
      <w:r w:rsidR="009D5AA8">
        <w:rPr>
          <w:rFonts w:ascii="Arial" w:eastAsia="游ゴシック Medium" w:hAnsi="Arial" w:hint="eastAsia"/>
          <w:b/>
          <w:kern w:val="0"/>
          <w:sz w:val="20"/>
          <w:szCs w:val="20"/>
        </w:rPr>
        <w:t>. I</w:t>
      </w:r>
      <w:r w:rsidR="00C94DF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f </w:t>
      </w:r>
      <w:r w:rsidR="007A556C">
        <w:rPr>
          <w:rFonts w:ascii="Arial" w:eastAsia="游ゴシック Medium" w:hAnsi="Arial" w:hint="eastAsia"/>
          <w:b/>
          <w:kern w:val="0"/>
          <w:sz w:val="20"/>
          <w:szCs w:val="20"/>
        </w:rPr>
        <w:t>the exist</w:t>
      </w:r>
      <w:r w:rsidR="00357AAC">
        <w:rPr>
          <w:rFonts w:ascii="Arial" w:eastAsia="游ゴシック Medium" w:hAnsi="Arial" w:hint="eastAsia"/>
          <w:b/>
          <w:kern w:val="0"/>
          <w:sz w:val="20"/>
          <w:szCs w:val="20"/>
        </w:rPr>
        <w:t>ence</w:t>
      </w:r>
      <w:r w:rsidR="007A556C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of RAN internal functional split </w:t>
      </w:r>
      <w:r w:rsidR="006E38DF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would </w:t>
      </w:r>
      <w:r w:rsidR="00C94DF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impact on </w:t>
      </w:r>
      <w:r w:rsidR="00D777D2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radio protocol, </w:t>
      </w:r>
      <w:r w:rsidR="009D5AA8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RAN2 should </w:t>
      </w:r>
      <w:r w:rsidR="006E38DF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be able to </w:t>
      </w:r>
      <w:r w:rsidR="00CC3666">
        <w:rPr>
          <w:rFonts w:ascii="Arial" w:eastAsia="游ゴシック Medium" w:hAnsi="Arial" w:hint="eastAsia"/>
          <w:b/>
          <w:kern w:val="0"/>
          <w:sz w:val="20"/>
          <w:szCs w:val="20"/>
        </w:rPr>
        <w:t>initiate the corresponding study</w:t>
      </w:r>
      <w:r w:rsidR="009D5AA8">
        <w:rPr>
          <w:rFonts w:ascii="Arial" w:eastAsia="游ゴシック Medium" w:hAnsi="Arial" w:hint="eastAsia"/>
          <w:b/>
          <w:kern w:val="0"/>
          <w:sz w:val="20"/>
          <w:szCs w:val="20"/>
        </w:rPr>
        <w:t>.</w:t>
      </w:r>
    </w:p>
    <w:p w14:paraId="52608AE0" w14:textId="77777777" w:rsidR="00992893" w:rsidRPr="006E38DF" w:rsidRDefault="00992893" w:rsidP="008D64A4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09652436" w14:textId="3294AB32" w:rsidR="00835E32" w:rsidRDefault="00992893" w:rsidP="008D64A4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For </w:t>
      </w:r>
      <w:r w:rsidR="00EC2B7F">
        <w:rPr>
          <w:rFonts w:ascii="Arial" w:eastAsia="游ゴシック Medium" w:hAnsi="Arial" w:hint="eastAsia"/>
          <w:kern w:val="0"/>
          <w:sz w:val="20"/>
          <w:szCs w:val="20"/>
        </w:rPr>
        <w:t>R</w:t>
      </w:r>
      <w:r w:rsidR="00835E32">
        <w:rPr>
          <w:rFonts w:ascii="Arial" w:eastAsia="游ゴシック Medium" w:hAnsi="Arial" w:hint="eastAsia"/>
          <w:kern w:val="0"/>
          <w:sz w:val="20"/>
          <w:szCs w:val="20"/>
        </w:rPr>
        <w:t>adio interface protocol architectures and procedures, we discuss in other contributions for the other sub-agendas.</w:t>
      </w:r>
    </w:p>
    <w:p w14:paraId="028BC949" w14:textId="77777777" w:rsidR="00835E32" w:rsidRDefault="00835E32" w:rsidP="008D64A4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D1AF3" w14:paraId="15251EDD" w14:textId="77777777" w:rsidTr="00AD1AF3">
        <w:tc>
          <w:tcPr>
            <w:tcW w:w="9628" w:type="dxa"/>
          </w:tcPr>
          <w:p w14:paraId="0835FC43" w14:textId="77777777" w:rsidR="00AD1AF3" w:rsidRPr="00F661DB" w:rsidRDefault="00AD1AF3" w:rsidP="00AD1AF3">
            <w:pPr>
              <w:widowControl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  <w:r w:rsidRPr="00AD1AF3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Single technology framework based on a stand-alone architecture</w:t>
            </w:r>
            <w:r w:rsidRPr="00AD1AF3">
              <w:rPr>
                <w:rFonts w:ascii="Times New Roman" w:eastAsia="ＭＳ 明朝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 (Note1)</w:t>
            </w:r>
            <w:r w:rsidRPr="00AD1AF3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</w:r>
          </w:p>
          <w:p w14:paraId="6FE27FAD" w14:textId="1E54FE0D" w:rsidR="00A34839" w:rsidRPr="00F661DB" w:rsidRDefault="00D60E62" w:rsidP="00A34839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720"/>
              <w:contextualSpacing/>
              <w:jc w:val="left"/>
              <w:textAlignment w:val="baseline"/>
              <w:rPr>
                <w:rFonts w:ascii="Times New Roman" w:eastAsia="ＭＳ 明朝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F661DB">
              <w:rPr>
                <w:rFonts w:ascii="Times New Roman" w:eastAsia="ＭＳ 明朝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&lt; omit &gt; </w:t>
            </w:r>
          </w:p>
          <w:p w14:paraId="6E495AFE" w14:textId="77777777" w:rsidR="00146D1F" w:rsidRPr="00F661DB" w:rsidRDefault="00146D1F" w:rsidP="00A34839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720"/>
              <w:contextualSpacing/>
              <w:jc w:val="left"/>
              <w:textAlignment w:val="baseline"/>
              <w:rPr>
                <w:rFonts w:ascii="Times New Roman" w:eastAsia="ＭＳ 明朝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  <w:p w14:paraId="29C8B34E" w14:textId="77777777" w:rsidR="00F661DB" w:rsidRDefault="00F661DB" w:rsidP="00F661DB">
            <w:pPr>
              <w:pStyle w:val="a9"/>
              <w:widowControl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120"/>
              <w:jc w:val="left"/>
              <w:textAlignment w:val="baseline"/>
              <w:rPr>
                <w:rFonts w:ascii="Times New Roman" w:hAnsi="Times New Roman" w:cs="Times New Roman"/>
                <w:color w:val="000000" w:themeColor="text1"/>
              </w:rPr>
            </w:pPr>
            <w:r w:rsidRPr="00F661DB">
              <w:rPr>
                <w:rFonts w:ascii="Times New Roman" w:hAnsi="Times New Roman" w:cs="Times New Roman"/>
                <w:color w:val="000000" w:themeColor="text1"/>
              </w:rPr>
              <w:t xml:space="preserve">Physical Layer structure for 6GR, </w:t>
            </w:r>
          </w:p>
          <w:p w14:paraId="258007A8" w14:textId="34038521" w:rsidR="00F661DB" w:rsidRDefault="00F661DB" w:rsidP="00F661DB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720"/>
              <w:contextualSpacing/>
              <w:jc w:val="left"/>
              <w:textAlignment w:val="baseline"/>
              <w:rPr>
                <w:rFonts w:ascii="Times New Roman" w:eastAsia="ＭＳ 明朝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F661DB">
              <w:rPr>
                <w:rFonts w:ascii="Times New Roman" w:eastAsia="ＭＳ 明朝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&lt; omit &gt; </w:t>
            </w:r>
          </w:p>
          <w:p w14:paraId="3EB14E96" w14:textId="77777777" w:rsidR="00F661DB" w:rsidRPr="00F661DB" w:rsidRDefault="00F661DB" w:rsidP="00F661DB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720"/>
              <w:contextualSpacing/>
              <w:jc w:val="left"/>
              <w:textAlignment w:val="baseline"/>
              <w:rPr>
                <w:rFonts w:ascii="Times New Roman" w:eastAsia="ＭＳ 明朝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  <w:p w14:paraId="7DCAE5FC" w14:textId="77777777" w:rsidR="00146D1F" w:rsidRPr="00146D1F" w:rsidRDefault="00146D1F" w:rsidP="00F661DB">
            <w:pPr>
              <w:widowControl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  <w:r w:rsidRPr="00146D1F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Radio interface protocol architecture and procedures for 6GR [RAN2, RAN1, RAN4, RAN3]</w:t>
            </w:r>
          </w:p>
          <w:p w14:paraId="6BE5FB0A" w14:textId="77777777" w:rsidR="00146D1F" w:rsidRPr="00146D1F" w:rsidRDefault="00146D1F" w:rsidP="00146D1F">
            <w:pPr>
              <w:widowControl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  <w:r w:rsidRPr="00146D1F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User Plane architecture and protocol design [RAN2]</w:t>
            </w:r>
          </w:p>
          <w:p w14:paraId="70DCB0A1" w14:textId="77777777" w:rsidR="00146D1F" w:rsidRPr="00146D1F" w:rsidRDefault="00146D1F" w:rsidP="00146D1F">
            <w:pPr>
              <w:widowControl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  <w:r w:rsidRPr="00146D1F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Control Plane architecture (including RRC states) and protocol design [RAN2, RAN3]</w:t>
            </w:r>
          </w:p>
          <w:p w14:paraId="5D711662" w14:textId="77777777" w:rsidR="00146D1F" w:rsidRPr="00146D1F" w:rsidRDefault="00146D1F" w:rsidP="00146D1F">
            <w:pPr>
              <w:widowControl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  <w:r w:rsidRPr="00146D1F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Access stratum security aspects, in alignment with requirements from SA3 [RAN2]</w:t>
            </w:r>
          </w:p>
          <w:p w14:paraId="56749E38" w14:textId="77777777" w:rsidR="00146D1F" w:rsidRPr="00146D1F" w:rsidRDefault="00146D1F" w:rsidP="00146D1F">
            <w:pPr>
              <w:widowControl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ＭＳ 明朝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146D1F">
              <w:rPr>
                <w:rFonts w:ascii="Times New Roman" w:eastAsia="ＭＳ 明朝" w:hAnsi="Times New Roman" w:cs="Times New Roman" w:hint="eastAsia"/>
                <w:color w:val="000000"/>
                <w:kern w:val="0"/>
                <w:sz w:val="20"/>
                <w:szCs w:val="20"/>
              </w:rPr>
              <w:t>Radio s</w:t>
            </w:r>
            <w:r w:rsidRPr="00146D1F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ignalling framework for UE capabilities, aiming at improvements and simplification compared to 5G NR [RAN2, RAN1, RAN4]</w:t>
            </w:r>
          </w:p>
          <w:p w14:paraId="52E6A468" w14:textId="77777777" w:rsidR="00146D1F" w:rsidRPr="00146D1F" w:rsidRDefault="00146D1F" w:rsidP="00146D1F">
            <w:pPr>
              <w:widowControl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ＭＳ 明朝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146D1F">
              <w:rPr>
                <w:rFonts w:ascii="Times New Roman" w:eastAsia="ＭＳ 明朝" w:hAnsi="Times New Roman" w:cs="Times New Roman"/>
                <w:bCs/>
                <w:kern w:val="0"/>
                <w:sz w:val="20"/>
                <w:szCs w:val="20"/>
                <w:lang w:eastAsia="en-GB"/>
              </w:rPr>
              <w:t>Data transfer design to support various types of data (e.g. AI/ML, Sensing, etc) [RAN2</w:t>
            </w:r>
            <w:r w:rsidRPr="00146D1F">
              <w:rPr>
                <w:rFonts w:ascii="Times New Roman" w:eastAsia="ＭＳ 明朝" w:hAnsi="Times New Roman" w:cs="Times New Roman" w:hint="eastAsia"/>
                <w:bCs/>
                <w:kern w:val="0"/>
                <w:sz w:val="20"/>
                <w:szCs w:val="20"/>
              </w:rPr>
              <w:t xml:space="preserve">, </w:t>
            </w:r>
            <w:r w:rsidRPr="00146D1F">
              <w:rPr>
                <w:rFonts w:ascii="Times New Roman" w:eastAsia="ＭＳ 明朝" w:hAnsi="Times New Roman" w:cs="Times New Roman"/>
                <w:bCs/>
                <w:kern w:val="0"/>
                <w:sz w:val="20"/>
                <w:szCs w:val="20"/>
                <w:lang w:eastAsia="en-GB"/>
              </w:rPr>
              <w:t>RAN3]</w:t>
            </w:r>
          </w:p>
          <w:p w14:paraId="74C26353" w14:textId="77777777" w:rsidR="00146D1F" w:rsidRDefault="00146D1F" w:rsidP="00146D1F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720"/>
              <w:contextualSpacing/>
              <w:jc w:val="left"/>
              <w:textAlignment w:val="baseline"/>
              <w:rPr>
                <w:rFonts w:ascii="Times New Roman" w:eastAsia="ＭＳ 明朝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DB28F0">
              <w:rPr>
                <w:rFonts w:ascii="Times New Roman" w:eastAsia="ＭＳ 明朝" w:hAnsi="Times New Roman" w:cs="Times New Roman" w:hint="eastAsia"/>
                <w:i/>
                <w:iCs/>
                <w:color w:val="000000"/>
                <w:kern w:val="0"/>
                <w:sz w:val="20"/>
                <w:szCs w:val="20"/>
              </w:rPr>
              <w:t xml:space="preserve">&lt; omit &gt; </w:t>
            </w:r>
          </w:p>
          <w:p w14:paraId="76A67C5C" w14:textId="77777777" w:rsidR="00D60E62" w:rsidRDefault="00D60E62" w:rsidP="00A34839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720"/>
              <w:contextualSpacing/>
              <w:jc w:val="left"/>
              <w:textAlignment w:val="baseline"/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</w:p>
          <w:p w14:paraId="04A86151" w14:textId="77777777" w:rsidR="00C251FE" w:rsidRDefault="00C251FE" w:rsidP="00D60E62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  <w:r w:rsidRPr="00F157BC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Radio Access Network architecture, interface protocols and procedures</w:t>
            </w:r>
            <w:r w:rsidRPr="00F157BC">
              <w:rPr>
                <w:rFonts w:ascii="Times New Roman" w:eastAsia="ＭＳ 明朝" w:hAnsi="Times New Roman" w:cs="Times New Roman"/>
                <w:kern w:val="0"/>
                <w:sz w:val="20"/>
                <w:szCs w:val="20"/>
                <w:lang w:eastAsia="en-GB"/>
              </w:rPr>
              <w:t xml:space="preserve"> </w:t>
            </w:r>
            <w:r w:rsidRPr="00F157BC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 xml:space="preserve">considering support of various services and </w:t>
            </w:r>
            <w:r w:rsidRPr="00F157BC">
              <w:rPr>
                <w:rFonts w:ascii="Times New Roman" w:eastAsia="ＭＳ 明朝" w:hAnsi="Times New Roman" w:cs="Times New Roman" w:hint="eastAsia"/>
                <w:color w:val="000000"/>
                <w:kern w:val="0"/>
                <w:sz w:val="20"/>
                <w:szCs w:val="20"/>
              </w:rPr>
              <w:t>functionalities</w:t>
            </w:r>
            <w:r w:rsidRPr="00F157BC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 xml:space="preserve"> (e.g. AI/ML, sensing, etc). [RAN3, RAN2]</w:t>
            </w:r>
          </w:p>
          <w:p w14:paraId="4AAA1EB1" w14:textId="77777777" w:rsidR="00C251FE" w:rsidRPr="00F157BC" w:rsidRDefault="00C251FE" w:rsidP="00C251FE">
            <w:pPr>
              <w:widowControl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  <w:r w:rsidRPr="00F157BC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Overall RAN architecture aspects</w:t>
            </w:r>
            <w:r w:rsidRPr="00F157BC">
              <w:rPr>
                <w:rFonts w:ascii="Times New Roman" w:eastAsia="ＭＳ 明朝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F157BC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[RAN3, RAN2]</w:t>
            </w:r>
          </w:p>
          <w:p w14:paraId="7B6843F7" w14:textId="77777777" w:rsidR="00C251FE" w:rsidRPr="00F157BC" w:rsidRDefault="00C251FE" w:rsidP="00C251FE">
            <w:pPr>
              <w:widowControl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  <w:r w:rsidRPr="00F157BC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RAN-CN functional split, interface, protocol stack and procedures [RAN3]</w:t>
            </w:r>
          </w:p>
          <w:p w14:paraId="47CBC066" w14:textId="77777777" w:rsidR="00C251FE" w:rsidRDefault="00C251FE" w:rsidP="00F752C4">
            <w:pPr>
              <w:widowControl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  <w:r w:rsidRPr="00F157BC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RAN internal functional split, interfaces, protocol stacks and procedures, [RAN3, RAN2]</w:t>
            </w:r>
          </w:p>
          <w:p w14:paraId="41259D6D" w14:textId="77777777" w:rsidR="00443A2F" w:rsidRDefault="00443A2F" w:rsidP="00443A2F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</w:rPr>
            </w:pPr>
          </w:p>
          <w:p w14:paraId="50E30CC6" w14:textId="58155D8E" w:rsidR="00443A2F" w:rsidRPr="00443A2F" w:rsidRDefault="00443A2F" w:rsidP="00D62B96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</w:rPr>
            </w:pPr>
            <w:r w:rsidRPr="00443A2F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Migration from 5G NR to 6GR as well as interworking and mobility between 5G NR and 6GR:</w:t>
            </w:r>
          </w:p>
          <w:p w14:paraId="316DD69B" w14:textId="77777777" w:rsidR="00443A2F" w:rsidRPr="00443A2F" w:rsidRDefault="00443A2F" w:rsidP="00443A2F">
            <w:pPr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  <w:r w:rsidRPr="00443A2F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5G-6G Multi-RAT Spectrum Sharing for migration [RAN1</w:t>
            </w:r>
            <w:r w:rsidRPr="00443A2F">
              <w:rPr>
                <w:rFonts w:ascii="Times New Roman" w:eastAsia="ＭＳ 明朝" w:hAnsi="Times New Roman" w:cs="Times New Roman" w:hint="eastAsia"/>
                <w:color w:val="000000"/>
                <w:kern w:val="0"/>
                <w:sz w:val="20"/>
                <w:szCs w:val="20"/>
              </w:rPr>
              <w:t>,</w:t>
            </w:r>
            <w:r w:rsidRPr="00443A2F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 xml:space="preserve"> RAN2, RAN4, RAN3]</w:t>
            </w:r>
          </w:p>
          <w:p w14:paraId="5DCEC782" w14:textId="77777777" w:rsidR="00443A2F" w:rsidRPr="00443A2F" w:rsidRDefault="00443A2F" w:rsidP="00443A2F">
            <w:pPr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highlight w:val="lightGray"/>
                <w:lang w:eastAsia="en-GB"/>
              </w:rPr>
            </w:pPr>
            <w:r w:rsidRPr="00443A2F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highlight w:val="lightGray"/>
                <w:lang w:eastAsia="en-GB"/>
              </w:rPr>
              <w:t xml:space="preserve">Study if any additional </w:t>
            </w:r>
            <w:r w:rsidRPr="00443A2F">
              <w:rPr>
                <w:rFonts w:ascii="Times New Roman" w:eastAsia="ＭＳ 明朝" w:hAnsi="Times New Roman" w:cs="Times New Roman" w:hint="eastAsia"/>
                <w:color w:val="000000"/>
                <w:kern w:val="0"/>
                <w:sz w:val="20"/>
                <w:szCs w:val="20"/>
                <w:highlight w:val="lightGray"/>
              </w:rPr>
              <w:t>migration</w:t>
            </w:r>
            <w:r w:rsidRPr="00443A2F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highlight w:val="lightGray"/>
                <w:lang w:eastAsia="en-GB"/>
              </w:rPr>
              <w:t xml:space="preserve"> </w:t>
            </w:r>
            <w:r w:rsidRPr="00443A2F">
              <w:rPr>
                <w:rFonts w:ascii="Times New Roman" w:eastAsia="ＭＳ 明朝" w:hAnsi="Times New Roman" w:cs="Times New Roman" w:hint="eastAsia"/>
                <w:color w:val="000000"/>
                <w:kern w:val="0"/>
                <w:sz w:val="20"/>
                <w:szCs w:val="20"/>
                <w:highlight w:val="lightGray"/>
              </w:rPr>
              <w:t>option(s)</w:t>
            </w:r>
            <w:r w:rsidRPr="00443A2F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highlight w:val="lightGray"/>
                <w:lang w:eastAsia="en-GB"/>
              </w:rPr>
              <w:t xml:space="preserve"> is </w:t>
            </w:r>
            <w:r w:rsidRPr="00443A2F">
              <w:rPr>
                <w:rFonts w:ascii="Times New Roman" w:eastAsia="ＭＳ 明朝" w:hAnsi="Times New Roman" w:cs="Times New Roman" w:hint="eastAsia"/>
                <w:color w:val="000000"/>
                <w:kern w:val="0"/>
                <w:sz w:val="20"/>
                <w:szCs w:val="20"/>
                <w:highlight w:val="lightGray"/>
              </w:rPr>
              <w:t>needed (</w:t>
            </w:r>
            <w:r w:rsidRPr="00443A2F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highlight w:val="lightGray"/>
              </w:rPr>
              <w:t>other</w:t>
            </w:r>
            <w:r w:rsidRPr="00443A2F">
              <w:rPr>
                <w:rFonts w:ascii="Times New Roman" w:eastAsia="ＭＳ 明朝" w:hAnsi="Times New Roman" w:cs="Times New Roman" w:hint="eastAsia"/>
                <w:color w:val="000000"/>
                <w:kern w:val="0"/>
                <w:sz w:val="20"/>
                <w:szCs w:val="20"/>
                <w:highlight w:val="lightGray"/>
              </w:rPr>
              <w:t xml:space="preserve"> than standalone, MRSS, and inter-RAT mobility between NR-6G)</w:t>
            </w:r>
            <w:r w:rsidRPr="00443A2F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highlight w:val="lightGray"/>
                <w:lang w:eastAsia="en-GB"/>
              </w:rPr>
              <w:t>. [RAN] [RAN2, RAN1, RAN3, RAN4]</w:t>
            </w:r>
            <w:r w:rsidRPr="00443A2F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highlight w:val="lightGray"/>
                <w:lang w:eastAsia="en-GB"/>
              </w:rPr>
              <w:br/>
            </w:r>
            <w:r w:rsidRPr="00443A2F">
              <w:rPr>
                <w:rFonts w:ascii="Times New Roman" w:eastAsia="ＭＳ 明朝" w:hAnsi="Times New Roman" w:cs="Times New Roman" w:hint="eastAsia"/>
                <w:color w:val="000000"/>
                <w:kern w:val="0"/>
                <w:sz w:val="20"/>
                <w:szCs w:val="20"/>
                <w:highlight w:val="lightGray"/>
              </w:rPr>
              <w:t xml:space="preserve">RAN plenary starts this study in March 2026 and will </w:t>
            </w:r>
            <w:proofErr w:type="gramStart"/>
            <w:r w:rsidRPr="00443A2F">
              <w:rPr>
                <w:rFonts w:ascii="Times New Roman" w:eastAsia="ＭＳ 明朝" w:hAnsi="Times New Roman" w:cs="Times New Roman" w:hint="eastAsia"/>
                <w:color w:val="000000"/>
                <w:kern w:val="0"/>
                <w:sz w:val="20"/>
                <w:szCs w:val="20"/>
                <w:highlight w:val="lightGray"/>
              </w:rPr>
              <w:t>make a decision</w:t>
            </w:r>
            <w:proofErr w:type="gramEnd"/>
            <w:r w:rsidRPr="00443A2F">
              <w:rPr>
                <w:rFonts w:ascii="Times New Roman" w:eastAsia="ＭＳ 明朝" w:hAnsi="Times New Roman" w:cs="Times New Roman" w:hint="eastAsia"/>
                <w:color w:val="000000"/>
                <w:kern w:val="0"/>
                <w:sz w:val="20"/>
                <w:szCs w:val="20"/>
                <w:highlight w:val="lightGray"/>
              </w:rPr>
              <w:t xml:space="preserve"> by September 2026 whether to expand WG SI scope to cover additional migration option(s).</w:t>
            </w:r>
          </w:p>
          <w:p w14:paraId="0D715634" w14:textId="77777777" w:rsidR="00443A2F" w:rsidRDefault="00443A2F" w:rsidP="00443A2F">
            <w:pPr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  <w:r w:rsidRPr="00443A2F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Mobility between 5G NR and 6GR [RAN2, RAN3, RAN4]</w:t>
            </w:r>
          </w:p>
          <w:p w14:paraId="790021FF" w14:textId="7CBFB5C0" w:rsidR="00453961" w:rsidRPr="00C43BE6" w:rsidRDefault="00453961" w:rsidP="00453961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1080"/>
              <w:contextualSpacing/>
              <w:jc w:val="left"/>
              <w:textAlignment w:val="baseline"/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</w:p>
        </w:tc>
      </w:tr>
    </w:tbl>
    <w:p w14:paraId="46351AAC" w14:textId="77777777" w:rsidR="00BF4C04" w:rsidRDefault="00BF4C04" w:rsidP="008D64A4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60771100" w14:textId="77777777" w:rsidR="00D758F8" w:rsidRPr="00123DC1" w:rsidRDefault="00D758F8" w:rsidP="008D64A4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09ADA216" w14:textId="4ABC9BAE" w:rsidR="00F23EAD" w:rsidRPr="00123DC1" w:rsidRDefault="00F23EAD" w:rsidP="00F23EAD">
      <w:pPr>
        <w:widowControl/>
        <w:spacing w:after="120" w:line="240" w:lineRule="atLeast"/>
        <w:rPr>
          <w:rFonts w:ascii="Arial" w:eastAsia="游ゴシック Medium" w:hAnsi="Arial"/>
          <w:kern w:val="0"/>
          <w:sz w:val="28"/>
          <w:szCs w:val="20"/>
        </w:rPr>
      </w:pPr>
      <w:r w:rsidRPr="00123DC1">
        <w:rPr>
          <w:rFonts w:ascii="Arial" w:eastAsia="游ゴシック Medium" w:hAnsi="Arial" w:hint="eastAsia"/>
          <w:kern w:val="0"/>
          <w:sz w:val="28"/>
          <w:szCs w:val="20"/>
        </w:rPr>
        <w:t>2.</w:t>
      </w:r>
      <w:r w:rsidR="00726B22">
        <w:rPr>
          <w:rFonts w:ascii="Arial" w:eastAsia="游ゴシック Medium" w:hAnsi="Arial" w:hint="eastAsia"/>
          <w:kern w:val="0"/>
          <w:sz w:val="28"/>
          <w:szCs w:val="20"/>
        </w:rPr>
        <w:t>2</w:t>
      </w:r>
      <w:r w:rsidR="00656A7B">
        <w:rPr>
          <w:rFonts w:ascii="Arial" w:eastAsia="游ゴシック Medium" w:hAnsi="Arial" w:hint="eastAsia"/>
          <w:kern w:val="0"/>
          <w:sz w:val="28"/>
          <w:szCs w:val="20"/>
        </w:rPr>
        <w:tab/>
      </w:r>
      <w:r w:rsidR="00656A7B">
        <w:rPr>
          <w:rFonts w:ascii="Arial" w:eastAsia="游ゴシック Medium" w:hAnsi="Arial"/>
          <w:kern w:val="0"/>
          <w:sz w:val="28"/>
          <w:szCs w:val="20"/>
        </w:rPr>
        <w:t>UE capability framework</w:t>
      </w:r>
    </w:p>
    <w:p w14:paraId="6845E08D" w14:textId="38D5854A" w:rsidR="00C00F15" w:rsidRPr="00C00F15" w:rsidRDefault="00656A7B" w:rsidP="00C00F15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  <w:lang w:val="en-US"/>
        </w:rPr>
      </w:pPr>
      <w:r>
        <w:rPr>
          <w:rFonts w:ascii="Arial" w:eastAsia="游ゴシック Medium" w:hAnsi="Arial"/>
          <w:kern w:val="0"/>
          <w:sz w:val="20"/>
          <w:szCs w:val="20"/>
        </w:rPr>
        <w:lastRenderedPageBreak/>
        <w:t xml:space="preserve">In </w:t>
      </w:r>
      <w:r w:rsidR="00F17523">
        <w:rPr>
          <w:rFonts w:ascii="Arial" w:eastAsia="游ゴシック Medium" w:hAnsi="Arial" w:hint="eastAsia"/>
          <w:kern w:val="0"/>
          <w:sz w:val="20"/>
          <w:szCs w:val="20"/>
        </w:rPr>
        <w:t xml:space="preserve">the </w:t>
      </w:r>
      <w:r w:rsidR="00FA3C6F">
        <w:rPr>
          <w:rFonts w:ascii="Arial" w:eastAsia="游ゴシック Medium" w:hAnsi="Arial" w:hint="eastAsia"/>
          <w:kern w:val="0"/>
          <w:sz w:val="20"/>
          <w:szCs w:val="20"/>
        </w:rPr>
        <w:t>legacy systems</w:t>
      </w:r>
      <w:r>
        <w:rPr>
          <w:rFonts w:ascii="Arial" w:eastAsia="游ゴシック Medium" w:hAnsi="Arial"/>
          <w:kern w:val="0"/>
          <w:sz w:val="20"/>
          <w:szCs w:val="20"/>
        </w:rPr>
        <w:t xml:space="preserve">, UE capability </w:t>
      </w:r>
      <w:r w:rsidR="001D1774">
        <w:rPr>
          <w:rFonts w:ascii="Arial" w:eastAsia="游ゴシック Medium" w:hAnsi="Arial" w:hint="eastAsia"/>
          <w:kern w:val="0"/>
          <w:sz w:val="20"/>
          <w:szCs w:val="20"/>
        </w:rPr>
        <w:t xml:space="preserve">framework </w:t>
      </w:r>
      <w:r>
        <w:rPr>
          <w:rFonts w:ascii="Arial" w:eastAsia="游ゴシック Medium" w:hAnsi="Arial"/>
          <w:kern w:val="0"/>
          <w:sz w:val="20"/>
          <w:szCs w:val="20"/>
        </w:rPr>
        <w:t xml:space="preserve">is introduced for </w:t>
      </w:r>
      <w:r w:rsidR="00AA3F9E">
        <w:rPr>
          <w:rFonts w:ascii="Arial" w:eastAsia="游ゴシック Medium" w:hAnsi="Arial" w:hint="eastAsia"/>
          <w:kern w:val="0"/>
          <w:sz w:val="20"/>
          <w:szCs w:val="20"/>
        </w:rPr>
        <w:t>the network</w:t>
      </w:r>
      <w:r>
        <w:rPr>
          <w:rFonts w:ascii="Arial" w:eastAsia="游ゴシック Medium" w:hAnsi="Arial"/>
          <w:kern w:val="0"/>
          <w:sz w:val="20"/>
          <w:szCs w:val="20"/>
        </w:rPr>
        <w:t xml:space="preserve"> to retrieve </w:t>
      </w:r>
      <w:r w:rsidR="00AA3F9E">
        <w:rPr>
          <w:rFonts w:ascii="Arial" w:eastAsia="游ゴシック Medium" w:hAnsi="Arial" w:hint="eastAsia"/>
          <w:kern w:val="0"/>
          <w:sz w:val="20"/>
          <w:szCs w:val="20"/>
        </w:rPr>
        <w:t xml:space="preserve">the </w:t>
      </w:r>
      <w:r>
        <w:rPr>
          <w:rFonts w:ascii="Arial" w:eastAsia="游ゴシック Medium" w:hAnsi="Arial"/>
          <w:kern w:val="0"/>
          <w:sz w:val="20"/>
          <w:szCs w:val="20"/>
        </w:rPr>
        <w:t>UE capabilities</w:t>
      </w:r>
      <w:r w:rsidR="005D4C48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435BCB">
        <w:rPr>
          <w:rFonts w:ascii="Arial" w:eastAsia="游ゴシック Medium" w:hAnsi="Arial" w:hint="eastAsia"/>
          <w:kern w:val="0"/>
          <w:sz w:val="20"/>
          <w:szCs w:val="20"/>
        </w:rPr>
        <w:t xml:space="preserve">when the network needs </w:t>
      </w:r>
      <w:r w:rsidR="00FE28CA">
        <w:rPr>
          <w:rFonts w:ascii="Arial" w:eastAsia="游ゴシック Medium" w:hAnsi="Arial" w:hint="eastAsia"/>
          <w:kern w:val="0"/>
          <w:sz w:val="20"/>
          <w:szCs w:val="20"/>
        </w:rPr>
        <w:t xml:space="preserve">them. </w:t>
      </w:r>
      <w:r>
        <w:rPr>
          <w:rFonts w:ascii="Arial" w:eastAsia="游ゴシック Medium" w:hAnsi="Arial"/>
          <w:kern w:val="0"/>
          <w:sz w:val="20"/>
          <w:szCs w:val="20"/>
        </w:rPr>
        <w:t>Normally th</w:t>
      </w:r>
      <w:r w:rsidR="001D1774">
        <w:rPr>
          <w:rFonts w:ascii="Arial" w:eastAsia="游ゴシック Medium" w:hAnsi="Arial" w:hint="eastAsia"/>
          <w:kern w:val="0"/>
          <w:sz w:val="20"/>
          <w:szCs w:val="20"/>
        </w:rPr>
        <w:t xml:space="preserve">e UE capability reporting </w:t>
      </w:r>
      <w:r w:rsidR="00D32F50">
        <w:rPr>
          <w:rFonts w:ascii="Arial" w:eastAsia="游ゴシック Medium" w:hAnsi="Arial"/>
          <w:kern w:val="0"/>
          <w:sz w:val="20"/>
          <w:szCs w:val="20"/>
        </w:rPr>
        <w:t>will</w:t>
      </w:r>
      <w:r>
        <w:rPr>
          <w:rFonts w:ascii="Arial" w:eastAsia="游ゴシック Medium" w:hAnsi="Arial"/>
          <w:kern w:val="0"/>
          <w:sz w:val="20"/>
          <w:szCs w:val="20"/>
        </w:rPr>
        <w:t xml:space="preserve"> be initiated after </w:t>
      </w:r>
      <w:r w:rsidR="00FE28CA">
        <w:rPr>
          <w:rFonts w:ascii="Arial" w:eastAsia="游ゴシック Medium" w:hAnsi="Arial" w:hint="eastAsia"/>
          <w:kern w:val="0"/>
          <w:sz w:val="20"/>
          <w:szCs w:val="20"/>
        </w:rPr>
        <w:t xml:space="preserve">the </w:t>
      </w:r>
      <w:r>
        <w:rPr>
          <w:rFonts w:ascii="Arial" w:eastAsia="游ゴシック Medium" w:hAnsi="Arial"/>
          <w:kern w:val="0"/>
          <w:sz w:val="20"/>
          <w:szCs w:val="20"/>
        </w:rPr>
        <w:t xml:space="preserve">UE has </w:t>
      </w:r>
      <w:r>
        <w:rPr>
          <w:rFonts w:ascii="Arial" w:eastAsia="DengXian" w:hAnsi="Arial" w:hint="eastAsia"/>
          <w:kern w:val="0"/>
          <w:sz w:val="20"/>
          <w:szCs w:val="20"/>
          <w:lang w:eastAsia="zh-CN"/>
        </w:rPr>
        <w:t>performed</w:t>
      </w:r>
      <w:r>
        <w:rPr>
          <w:rFonts w:ascii="Arial" w:eastAsia="DengXian" w:hAnsi="Arial"/>
          <w:kern w:val="0"/>
          <w:sz w:val="20"/>
          <w:szCs w:val="20"/>
          <w:lang w:eastAsia="zh-CN"/>
        </w:rPr>
        <w:t xml:space="preserve"> </w:t>
      </w:r>
      <w:r>
        <w:rPr>
          <w:rFonts w:ascii="Arial" w:eastAsia="DengXian" w:hAnsi="Arial" w:hint="eastAsia"/>
          <w:kern w:val="0"/>
          <w:sz w:val="20"/>
          <w:szCs w:val="20"/>
          <w:lang w:eastAsia="zh-CN"/>
        </w:rPr>
        <w:t>initial</w:t>
      </w:r>
      <w:r>
        <w:rPr>
          <w:rFonts w:ascii="Arial" w:eastAsia="DengXian" w:hAnsi="Arial"/>
          <w:kern w:val="0"/>
          <w:sz w:val="20"/>
          <w:szCs w:val="20"/>
          <w:lang w:eastAsia="zh-CN"/>
        </w:rPr>
        <w:t xml:space="preserve"> </w:t>
      </w:r>
      <w:r>
        <w:rPr>
          <w:rFonts w:ascii="Arial" w:eastAsia="DengXian" w:hAnsi="Arial" w:hint="eastAsia"/>
          <w:kern w:val="0"/>
          <w:sz w:val="20"/>
          <w:szCs w:val="20"/>
          <w:lang w:eastAsia="zh-CN"/>
        </w:rPr>
        <w:t>access</w:t>
      </w:r>
      <w:r>
        <w:rPr>
          <w:rFonts w:ascii="Arial" w:eastAsia="DengXian" w:hAnsi="Arial"/>
          <w:kern w:val="0"/>
          <w:sz w:val="20"/>
          <w:szCs w:val="20"/>
          <w:lang w:eastAsia="zh-CN"/>
        </w:rPr>
        <w:t xml:space="preserve"> </w:t>
      </w:r>
      <w:r>
        <w:rPr>
          <w:rFonts w:ascii="Arial" w:eastAsia="DengXian" w:hAnsi="Arial" w:hint="eastAsia"/>
          <w:kern w:val="0"/>
          <w:sz w:val="20"/>
          <w:szCs w:val="20"/>
          <w:lang w:eastAsia="zh-CN"/>
        </w:rPr>
        <w:t>to</w:t>
      </w:r>
      <w:r>
        <w:rPr>
          <w:rFonts w:ascii="Arial" w:eastAsia="DengXian" w:hAnsi="Arial"/>
          <w:kern w:val="0"/>
          <w:sz w:val="20"/>
          <w:szCs w:val="20"/>
          <w:lang w:eastAsia="zh-CN"/>
        </w:rPr>
        <w:t xml:space="preserve"> </w:t>
      </w:r>
      <w:r>
        <w:rPr>
          <w:rFonts w:ascii="Arial" w:eastAsia="DengXian" w:hAnsi="Arial" w:hint="eastAsia"/>
          <w:kern w:val="0"/>
          <w:sz w:val="20"/>
          <w:szCs w:val="20"/>
          <w:lang w:eastAsia="zh-CN"/>
        </w:rPr>
        <w:t>the</w:t>
      </w:r>
      <w:r>
        <w:rPr>
          <w:rFonts w:ascii="Arial" w:eastAsia="DengXian" w:hAnsi="Arial"/>
          <w:kern w:val="0"/>
          <w:sz w:val="20"/>
          <w:szCs w:val="20"/>
          <w:lang w:eastAsia="zh-CN"/>
        </w:rPr>
        <w:t xml:space="preserve"> </w:t>
      </w:r>
      <w:r w:rsidR="00FE28CA">
        <w:rPr>
          <w:rFonts w:ascii="Arial" w:hAnsi="Arial" w:hint="eastAsia"/>
          <w:kern w:val="0"/>
          <w:sz w:val="20"/>
          <w:szCs w:val="20"/>
        </w:rPr>
        <w:t>network</w:t>
      </w:r>
      <w:r>
        <w:rPr>
          <w:rFonts w:ascii="Arial" w:eastAsia="DengXian" w:hAnsi="Arial"/>
          <w:kern w:val="0"/>
          <w:sz w:val="20"/>
          <w:szCs w:val="20"/>
          <w:lang w:eastAsia="zh-CN"/>
        </w:rPr>
        <w:t xml:space="preserve"> (e.g., RRC set</w:t>
      </w:r>
      <w:r>
        <w:rPr>
          <w:rFonts w:ascii="Arial" w:eastAsia="DengXian" w:hAnsi="Arial" w:hint="eastAsia"/>
          <w:kern w:val="0"/>
          <w:sz w:val="20"/>
          <w:szCs w:val="20"/>
          <w:lang w:eastAsia="zh-CN"/>
        </w:rPr>
        <w:t>up</w:t>
      </w:r>
      <w:r>
        <w:rPr>
          <w:rFonts w:ascii="Arial" w:eastAsia="DengXian" w:hAnsi="Arial"/>
          <w:kern w:val="0"/>
          <w:sz w:val="20"/>
          <w:szCs w:val="20"/>
          <w:lang w:eastAsia="zh-CN"/>
        </w:rPr>
        <w:t xml:space="preserve"> </w:t>
      </w:r>
      <w:r>
        <w:rPr>
          <w:rFonts w:ascii="Arial" w:eastAsia="DengXian" w:hAnsi="Arial" w:hint="eastAsia"/>
          <w:kern w:val="0"/>
          <w:sz w:val="20"/>
          <w:szCs w:val="20"/>
          <w:lang w:eastAsia="zh-CN"/>
        </w:rPr>
        <w:t>and</w:t>
      </w:r>
      <w:r>
        <w:rPr>
          <w:rFonts w:ascii="Arial" w:eastAsia="DengXian" w:hAnsi="Arial"/>
          <w:kern w:val="0"/>
          <w:sz w:val="20"/>
          <w:szCs w:val="20"/>
          <w:lang w:eastAsia="zh-CN"/>
        </w:rPr>
        <w:t xml:space="preserve"> AS </w:t>
      </w:r>
      <w:r>
        <w:rPr>
          <w:rFonts w:ascii="Arial" w:eastAsia="DengXian" w:hAnsi="Arial" w:hint="eastAsia"/>
          <w:kern w:val="0"/>
          <w:sz w:val="20"/>
          <w:szCs w:val="20"/>
          <w:lang w:eastAsia="zh-CN"/>
        </w:rPr>
        <w:t>security</w:t>
      </w:r>
      <w:r>
        <w:rPr>
          <w:rFonts w:ascii="Arial" w:eastAsia="DengXian" w:hAnsi="Arial"/>
          <w:kern w:val="0"/>
          <w:sz w:val="20"/>
          <w:szCs w:val="20"/>
          <w:lang w:eastAsia="zh-CN"/>
        </w:rPr>
        <w:t xml:space="preserve"> </w:t>
      </w:r>
      <w:r>
        <w:rPr>
          <w:rFonts w:ascii="Arial" w:eastAsia="DengXian" w:hAnsi="Arial" w:hint="eastAsia"/>
          <w:kern w:val="0"/>
          <w:sz w:val="20"/>
          <w:szCs w:val="20"/>
          <w:lang w:eastAsia="zh-CN"/>
        </w:rPr>
        <w:t>activation</w:t>
      </w:r>
      <w:r>
        <w:rPr>
          <w:rFonts w:ascii="Arial" w:eastAsia="DengXian" w:hAnsi="Arial"/>
          <w:kern w:val="0"/>
          <w:sz w:val="20"/>
          <w:szCs w:val="20"/>
          <w:lang w:eastAsia="zh-CN"/>
        </w:rPr>
        <w:t xml:space="preserve">). </w:t>
      </w:r>
      <w:r w:rsidR="00E52562">
        <w:rPr>
          <w:rFonts w:ascii="Arial" w:hAnsi="Arial" w:hint="eastAsia"/>
          <w:kern w:val="0"/>
          <w:sz w:val="20"/>
          <w:szCs w:val="20"/>
        </w:rPr>
        <w:t>T</w:t>
      </w:r>
      <w:r w:rsidR="00C00F15" w:rsidRPr="00C00F15">
        <w:rPr>
          <w:rFonts w:ascii="Arial" w:hAnsi="Arial"/>
          <w:kern w:val="0"/>
          <w:sz w:val="20"/>
          <w:szCs w:val="20"/>
          <w:lang w:val="en-US"/>
        </w:rPr>
        <w:t xml:space="preserve">he main drawback </w:t>
      </w:r>
      <w:r w:rsidR="00E52562">
        <w:rPr>
          <w:rFonts w:ascii="Arial" w:hAnsi="Arial" w:hint="eastAsia"/>
          <w:kern w:val="0"/>
          <w:sz w:val="20"/>
          <w:szCs w:val="20"/>
          <w:lang w:val="en-US"/>
        </w:rPr>
        <w:t>in</w:t>
      </w:r>
      <w:r w:rsidR="00C00F15" w:rsidRPr="00C00F15">
        <w:rPr>
          <w:rFonts w:ascii="Arial" w:hAnsi="Arial"/>
          <w:kern w:val="0"/>
          <w:sz w:val="20"/>
          <w:szCs w:val="20"/>
          <w:lang w:val="en-US"/>
        </w:rPr>
        <w:t xml:space="preserve"> this legacy </w:t>
      </w:r>
      <w:r w:rsidR="00E52562">
        <w:rPr>
          <w:rFonts w:ascii="Arial" w:hAnsi="Arial" w:hint="eastAsia"/>
          <w:kern w:val="0"/>
          <w:sz w:val="20"/>
          <w:szCs w:val="20"/>
          <w:lang w:val="en-US"/>
        </w:rPr>
        <w:t>framework</w:t>
      </w:r>
      <w:r w:rsidR="00C00F15" w:rsidRPr="00C00F15">
        <w:rPr>
          <w:rFonts w:ascii="Arial" w:hAnsi="Arial"/>
          <w:kern w:val="0"/>
          <w:sz w:val="20"/>
          <w:szCs w:val="20"/>
          <w:lang w:val="en-US"/>
        </w:rPr>
        <w:t xml:space="preserve"> is </w:t>
      </w:r>
      <w:r w:rsidR="00E52562">
        <w:rPr>
          <w:rFonts w:ascii="Arial" w:hAnsi="Arial" w:hint="eastAsia"/>
          <w:kern w:val="0"/>
          <w:sz w:val="20"/>
          <w:szCs w:val="20"/>
          <w:lang w:val="en-US"/>
        </w:rPr>
        <w:t xml:space="preserve">to send </w:t>
      </w:r>
      <w:r w:rsidR="00C00F15" w:rsidRPr="00C00F15">
        <w:rPr>
          <w:rFonts w:ascii="Arial" w:hAnsi="Arial"/>
          <w:kern w:val="0"/>
          <w:sz w:val="20"/>
          <w:szCs w:val="20"/>
          <w:lang w:val="en-US"/>
        </w:rPr>
        <w:t>the huge size of capability message</w:t>
      </w:r>
      <w:r w:rsidR="00E52562">
        <w:rPr>
          <w:rFonts w:ascii="Arial" w:hAnsi="Arial" w:hint="eastAsia"/>
          <w:kern w:val="0"/>
          <w:sz w:val="20"/>
          <w:szCs w:val="20"/>
          <w:lang w:val="en-US"/>
        </w:rPr>
        <w:t xml:space="preserve"> over the air. T</w:t>
      </w:r>
      <w:r w:rsidR="00C00F15" w:rsidRPr="00C00F15">
        <w:rPr>
          <w:rFonts w:ascii="Arial" w:hAnsi="Arial"/>
          <w:kern w:val="0"/>
          <w:sz w:val="20"/>
          <w:szCs w:val="20"/>
          <w:lang w:val="en-US"/>
        </w:rPr>
        <w:t xml:space="preserve">herefore, </w:t>
      </w:r>
      <w:r w:rsidR="00C221E8">
        <w:rPr>
          <w:rFonts w:ascii="Arial" w:hAnsi="Arial" w:hint="eastAsia"/>
          <w:kern w:val="0"/>
          <w:sz w:val="20"/>
          <w:szCs w:val="20"/>
          <w:lang w:val="en-US"/>
        </w:rPr>
        <w:t xml:space="preserve">in the NR, </w:t>
      </w:r>
      <w:r w:rsidR="00C00F15" w:rsidRPr="00C00F15">
        <w:rPr>
          <w:rFonts w:ascii="Arial" w:hAnsi="Arial"/>
          <w:kern w:val="0"/>
          <w:sz w:val="20"/>
          <w:szCs w:val="20"/>
          <w:lang w:val="en-US"/>
        </w:rPr>
        <w:t xml:space="preserve">some </w:t>
      </w:r>
      <w:r w:rsidR="00964F0C">
        <w:rPr>
          <w:rFonts w:ascii="Arial" w:hAnsi="Arial" w:hint="eastAsia"/>
          <w:kern w:val="0"/>
          <w:sz w:val="20"/>
          <w:szCs w:val="20"/>
          <w:lang w:val="en-US"/>
        </w:rPr>
        <w:t>mechanisms</w:t>
      </w:r>
      <w:r w:rsidR="00C00F15" w:rsidRPr="00C00F15">
        <w:rPr>
          <w:rFonts w:ascii="Arial" w:hAnsi="Arial"/>
          <w:kern w:val="0"/>
          <w:sz w:val="20"/>
          <w:szCs w:val="20"/>
          <w:lang w:val="en-US"/>
        </w:rPr>
        <w:t xml:space="preserve"> are </w:t>
      </w:r>
      <w:r w:rsidR="00575C34">
        <w:rPr>
          <w:rFonts w:ascii="Arial" w:hAnsi="Arial" w:hint="eastAsia"/>
          <w:kern w:val="0"/>
          <w:sz w:val="20"/>
          <w:szCs w:val="20"/>
          <w:lang w:val="en-US"/>
        </w:rPr>
        <w:t xml:space="preserve">introduced </w:t>
      </w:r>
      <w:r w:rsidR="00C00F15" w:rsidRPr="00C00F15">
        <w:rPr>
          <w:rFonts w:ascii="Arial" w:hAnsi="Arial"/>
          <w:kern w:val="0"/>
          <w:sz w:val="20"/>
          <w:szCs w:val="20"/>
          <w:lang w:val="en-US"/>
        </w:rPr>
        <w:t>to mitigate this problem, for example:</w:t>
      </w:r>
    </w:p>
    <w:p w14:paraId="5BC46C12" w14:textId="29BB7A2C" w:rsidR="00C00F15" w:rsidRPr="00B74752" w:rsidRDefault="00C00F15" w:rsidP="00B74752">
      <w:pPr>
        <w:pStyle w:val="a9"/>
        <w:widowControl/>
        <w:numPr>
          <w:ilvl w:val="0"/>
          <w:numId w:val="8"/>
        </w:numPr>
        <w:spacing w:after="120" w:line="240" w:lineRule="atLeast"/>
        <w:rPr>
          <w:rFonts w:ascii="Arial" w:hAnsi="Arial"/>
          <w:kern w:val="0"/>
          <w:sz w:val="20"/>
          <w:szCs w:val="20"/>
          <w:lang w:val="en-US"/>
        </w:rPr>
      </w:pPr>
      <w:r w:rsidRPr="00B74752">
        <w:rPr>
          <w:rFonts w:ascii="Arial" w:hAnsi="Arial"/>
          <w:kern w:val="0"/>
          <w:sz w:val="20"/>
          <w:szCs w:val="20"/>
          <w:lang w:val="en-US"/>
        </w:rPr>
        <w:t>RRC segmentation</w:t>
      </w:r>
      <w:r w:rsidR="008873F7" w:rsidRPr="00B74752">
        <w:rPr>
          <w:rFonts w:ascii="Arial" w:hAnsi="Arial" w:hint="eastAsia"/>
          <w:kern w:val="0"/>
          <w:sz w:val="20"/>
          <w:szCs w:val="20"/>
          <w:lang w:val="en-US"/>
        </w:rPr>
        <w:t xml:space="preserve"> for UE capability signaling</w:t>
      </w:r>
    </w:p>
    <w:p w14:paraId="1972C921" w14:textId="0F2ABF88" w:rsidR="00C00F15" w:rsidRPr="00B74752" w:rsidRDefault="00C00F15" w:rsidP="00B74752">
      <w:pPr>
        <w:pStyle w:val="a9"/>
        <w:widowControl/>
        <w:numPr>
          <w:ilvl w:val="0"/>
          <w:numId w:val="8"/>
        </w:numPr>
        <w:spacing w:after="120" w:line="240" w:lineRule="atLeast"/>
        <w:rPr>
          <w:rFonts w:ascii="Arial" w:hAnsi="Arial"/>
          <w:kern w:val="0"/>
          <w:sz w:val="20"/>
          <w:szCs w:val="20"/>
          <w:lang w:val="en-US"/>
        </w:rPr>
      </w:pPr>
      <w:r w:rsidRPr="00B74752">
        <w:rPr>
          <w:rFonts w:ascii="Arial" w:hAnsi="Arial"/>
          <w:kern w:val="0"/>
          <w:sz w:val="20"/>
          <w:szCs w:val="20"/>
          <w:lang w:val="en-US"/>
        </w:rPr>
        <w:t xml:space="preserve">Feature </w:t>
      </w:r>
      <w:r w:rsidR="000C46BE">
        <w:rPr>
          <w:rFonts w:ascii="Arial" w:hAnsi="Arial" w:hint="eastAsia"/>
          <w:kern w:val="0"/>
          <w:sz w:val="20"/>
          <w:szCs w:val="20"/>
          <w:lang w:val="en-US"/>
        </w:rPr>
        <w:t>S</w:t>
      </w:r>
      <w:r w:rsidRPr="00B74752">
        <w:rPr>
          <w:rFonts w:ascii="Arial" w:hAnsi="Arial"/>
          <w:kern w:val="0"/>
          <w:sz w:val="20"/>
          <w:szCs w:val="20"/>
          <w:lang w:val="en-US"/>
        </w:rPr>
        <w:t>et</w:t>
      </w:r>
      <w:r w:rsidR="000C46BE">
        <w:rPr>
          <w:rFonts w:ascii="Arial" w:hAnsi="Arial" w:hint="eastAsia"/>
          <w:kern w:val="0"/>
          <w:sz w:val="20"/>
          <w:szCs w:val="20"/>
          <w:lang w:val="en-US"/>
        </w:rPr>
        <w:t>, Feature Set Combination</w:t>
      </w:r>
    </w:p>
    <w:p w14:paraId="639AC19D" w14:textId="25FF9E2B" w:rsidR="00C00F15" w:rsidRPr="00B74752" w:rsidRDefault="008873F7" w:rsidP="00B74752">
      <w:pPr>
        <w:pStyle w:val="a9"/>
        <w:widowControl/>
        <w:numPr>
          <w:ilvl w:val="0"/>
          <w:numId w:val="8"/>
        </w:numPr>
        <w:spacing w:after="120" w:line="240" w:lineRule="atLeast"/>
        <w:rPr>
          <w:rFonts w:ascii="Arial" w:hAnsi="Arial"/>
          <w:kern w:val="0"/>
          <w:sz w:val="20"/>
          <w:szCs w:val="20"/>
          <w:lang w:val="en-US"/>
        </w:rPr>
      </w:pPr>
      <w:r w:rsidRPr="00B74752">
        <w:rPr>
          <w:rFonts w:ascii="Arial" w:hAnsi="Arial" w:hint="eastAsia"/>
          <w:kern w:val="0"/>
          <w:sz w:val="20"/>
          <w:szCs w:val="20"/>
          <w:lang w:val="en-US"/>
        </w:rPr>
        <w:t>RACS (</w:t>
      </w:r>
      <w:r w:rsidR="00C00F15" w:rsidRPr="00B74752">
        <w:rPr>
          <w:rFonts w:ascii="Arial" w:hAnsi="Arial"/>
          <w:kern w:val="0"/>
          <w:sz w:val="20"/>
          <w:szCs w:val="20"/>
          <w:lang w:val="en-US"/>
        </w:rPr>
        <w:t>ID</w:t>
      </w:r>
      <w:r w:rsidR="00225E5B" w:rsidRPr="00B74752">
        <w:rPr>
          <w:rFonts w:ascii="Arial" w:hAnsi="Arial" w:hint="eastAsia"/>
          <w:kern w:val="0"/>
          <w:sz w:val="20"/>
          <w:szCs w:val="20"/>
          <w:lang w:val="en-US"/>
        </w:rPr>
        <w:t>-based capability retrieval)</w:t>
      </w:r>
    </w:p>
    <w:p w14:paraId="4302A0F1" w14:textId="43FCABC8" w:rsidR="00C00F15" w:rsidRPr="00B74752" w:rsidRDefault="00C00F15" w:rsidP="00B74752">
      <w:pPr>
        <w:pStyle w:val="a9"/>
        <w:widowControl/>
        <w:numPr>
          <w:ilvl w:val="0"/>
          <w:numId w:val="8"/>
        </w:numPr>
        <w:spacing w:after="120" w:line="240" w:lineRule="atLeast"/>
        <w:rPr>
          <w:rFonts w:ascii="Arial" w:hAnsi="Arial"/>
          <w:kern w:val="0"/>
          <w:sz w:val="20"/>
          <w:szCs w:val="20"/>
          <w:lang w:val="en-US"/>
        </w:rPr>
      </w:pPr>
      <w:r w:rsidRPr="00B74752">
        <w:rPr>
          <w:rFonts w:ascii="Arial" w:hAnsi="Arial"/>
          <w:kern w:val="0"/>
          <w:sz w:val="20"/>
          <w:szCs w:val="20"/>
          <w:lang w:val="en-US"/>
        </w:rPr>
        <w:t>Filtering</w:t>
      </w:r>
      <w:r w:rsidR="00225E5B" w:rsidRPr="00B74752">
        <w:rPr>
          <w:rFonts w:ascii="Arial" w:hAnsi="Arial" w:hint="eastAsia"/>
          <w:kern w:val="0"/>
          <w:sz w:val="20"/>
          <w:szCs w:val="20"/>
          <w:lang w:val="en-US"/>
        </w:rPr>
        <w:t xml:space="preserve"> (e.g. band</w:t>
      </w:r>
      <w:r w:rsidR="00652B10">
        <w:rPr>
          <w:rFonts w:ascii="Arial" w:hAnsi="Arial" w:hint="eastAsia"/>
          <w:kern w:val="0"/>
          <w:sz w:val="20"/>
          <w:szCs w:val="20"/>
          <w:lang w:val="en-US"/>
        </w:rPr>
        <w:t>/band combination</w:t>
      </w:r>
      <w:r w:rsidR="00225E5B" w:rsidRPr="00B74752">
        <w:rPr>
          <w:rFonts w:ascii="Arial" w:hAnsi="Arial" w:hint="eastAsia"/>
          <w:kern w:val="0"/>
          <w:sz w:val="20"/>
          <w:szCs w:val="20"/>
          <w:lang w:val="en-US"/>
        </w:rPr>
        <w:t xml:space="preserve"> filter)</w:t>
      </w:r>
    </w:p>
    <w:p w14:paraId="35B0DD31" w14:textId="77777777" w:rsidR="00FD1ED4" w:rsidRPr="00652B10" w:rsidRDefault="00FD1ED4" w:rsidP="00F23EAD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  <w:lang w:val="en-US"/>
        </w:rPr>
      </w:pPr>
    </w:p>
    <w:p w14:paraId="2761A617" w14:textId="5224612C" w:rsidR="009A3C4A" w:rsidRDefault="002F2019" w:rsidP="002F2019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 w:hint="eastAsia"/>
          <w:kern w:val="0"/>
          <w:sz w:val="20"/>
          <w:szCs w:val="20"/>
        </w:rPr>
        <w:t>On one hand, t</w:t>
      </w:r>
      <w:r w:rsidR="00964F0C">
        <w:rPr>
          <w:rFonts w:ascii="Arial" w:hAnsi="Arial" w:hint="eastAsia"/>
          <w:kern w:val="0"/>
          <w:sz w:val="20"/>
          <w:szCs w:val="20"/>
        </w:rPr>
        <w:t xml:space="preserve">hese </w:t>
      </w:r>
      <w:r w:rsidR="006F6181">
        <w:rPr>
          <w:rFonts w:ascii="Arial" w:hAnsi="Arial" w:hint="eastAsia"/>
          <w:kern w:val="0"/>
          <w:sz w:val="20"/>
          <w:szCs w:val="20"/>
        </w:rPr>
        <w:t>mechanisms would be useful for 6G</w:t>
      </w:r>
      <w:r w:rsidR="00EE2B77">
        <w:rPr>
          <w:rFonts w:ascii="Arial" w:hAnsi="Arial" w:hint="eastAsia"/>
          <w:kern w:val="0"/>
          <w:sz w:val="20"/>
          <w:szCs w:val="20"/>
        </w:rPr>
        <w:t xml:space="preserve"> as well</w:t>
      </w:r>
      <w:r>
        <w:rPr>
          <w:rFonts w:ascii="Arial" w:hAnsi="Arial" w:hint="eastAsia"/>
          <w:kern w:val="0"/>
          <w:sz w:val="20"/>
          <w:szCs w:val="20"/>
        </w:rPr>
        <w:t xml:space="preserve">. On the other hand, </w:t>
      </w:r>
      <w:r w:rsidR="00EE2B77">
        <w:rPr>
          <w:rFonts w:ascii="Arial" w:hAnsi="Arial" w:hint="eastAsia"/>
          <w:kern w:val="0"/>
          <w:sz w:val="20"/>
          <w:szCs w:val="20"/>
        </w:rPr>
        <w:t xml:space="preserve">it would be good to study </w:t>
      </w:r>
      <w:r>
        <w:rPr>
          <w:rFonts w:ascii="Arial" w:hAnsi="Arial" w:hint="eastAsia"/>
          <w:kern w:val="0"/>
          <w:sz w:val="20"/>
          <w:szCs w:val="20"/>
        </w:rPr>
        <w:t xml:space="preserve">a new </w:t>
      </w:r>
      <w:r w:rsidR="00652B10">
        <w:rPr>
          <w:rFonts w:ascii="Arial" w:hAnsi="Arial" w:hint="eastAsia"/>
          <w:kern w:val="0"/>
          <w:sz w:val="20"/>
          <w:szCs w:val="20"/>
        </w:rPr>
        <w:t xml:space="preserve">fundamental </w:t>
      </w:r>
      <w:r w:rsidR="00652B10">
        <w:rPr>
          <w:rFonts w:ascii="Arial" w:hAnsi="Arial"/>
          <w:kern w:val="0"/>
          <w:sz w:val="20"/>
          <w:szCs w:val="20"/>
        </w:rPr>
        <w:t>framework</w:t>
      </w:r>
      <w:r w:rsidR="00652B10">
        <w:rPr>
          <w:rFonts w:ascii="Arial" w:hAnsi="Arial" w:hint="eastAsia"/>
          <w:kern w:val="0"/>
          <w:sz w:val="20"/>
          <w:szCs w:val="20"/>
        </w:rPr>
        <w:t xml:space="preserve"> as </w:t>
      </w:r>
      <w:r w:rsidR="00652B10">
        <w:rPr>
          <w:rFonts w:ascii="Arial" w:hAnsi="Arial"/>
          <w:kern w:val="0"/>
          <w:sz w:val="20"/>
          <w:szCs w:val="20"/>
        </w:rPr>
        <w:t>we</w:t>
      </w:r>
      <w:r w:rsidR="00652B10">
        <w:rPr>
          <w:rFonts w:ascii="Arial" w:hAnsi="Arial" w:hint="eastAsia"/>
          <w:kern w:val="0"/>
          <w:sz w:val="20"/>
          <w:szCs w:val="20"/>
        </w:rPr>
        <w:t xml:space="preserve">ll as </w:t>
      </w:r>
      <w:r w:rsidR="00EE2B77">
        <w:rPr>
          <w:rFonts w:ascii="Arial" w:hAnsi="Arial" w:hint="eastAsia"/>
          <w:kern w:val="0"/>
          <w:sz w:val="20"/>
          <w:szCs w:val="20"/>
        </w:rPr>
        <w:t xml:space="preserve">other </w:t>
      </w:r>
      <w:proofErr w:type="spellStart"/>
      <w:r w:rsidR="009C1D76">
        <w:rPr>
          <w:rFonts w:ascii="Arial" w:hAnsi="Arial" w:hint="eastAsia"/>
          <w:kern w:val="0"/>
          <w:sz w:val="20"/>
          <w:szCs w:val="20"/>
        </w:rPr>
        <w:t>signaling</w:t>
      </w:r>
      <w:proofErr w:type="spellEnd"/>
      <w:r w:rsidR="009C1D76">
        <w:rPr>
          <w:rFonts w:ascii="Arial" w:hAnsi="Arial" w:hint="eastAsia"/>
          <w:kern w:val="0"/>
          <w:sz w:val="20"/>
          <w:szCs w:val="20"/>
        </w:rPr>
        <w:t xml:space="preserve"> reduction </w:t>
      </w:r>
      <w:r w:rsidR="00EE2B77">
        <w:rPr>
          <w:rFonts w:ascii="Arial" w:hAnsi="Arial"/>
          <w:kern w:val="0"/>
          <w:sz w:val="20"/>
          <w:szCs w:val="20"/>
        </w:rPr>
        <w:t>mechanis</w:t>
      </w:r>
      <w:r w:rsidR="00EE2B77">
        <w:rPr>
          <w:rFonts w:ascii="Arial" w:hAnsi="Arial" w:hint="eastAsia"/>
          <w:kern w:val="0"/>
          <w:sz w:val="20"/>
          <w:szCs w:val="20"/>
        </w:rPr>
        <w:t>ms</w:t>
      </w:r>
      <w:r w:rsidR="00850924">
        <w:rPr>
          <w:rFonts w:ascii="Arial" w:hAnsi="Arial" w:hint="eastAsia"/>
          <w:kern w:val="0"/>
          <w:sz w:val="20"/>
          <w:szCs w:val="20"/>
        </w:rPr>
        <w:t>.</w:t>
      </w:r>
      <w:r w:rsidR="00FC2CEF">
        <w:rPr>
          <w:rFonts w:ascii="Arial" w:hAnsi="Arial" w:hint="eastAsia"/>
          <w:kern w:val="0"/>
          <w:sz w:val="20"/>
          <w:szCs w:val="20"/>
        </w:rPr>
        <w:t xml:space="preserve"> </w:t>
      </w:r>
    </w:p>
    <w:p w14:paraId="3E68C0DE" w14:textId="5A9E48E3" w:rsidR="004C3761" w:rsidRDefault="004C3761" w:rsidP="00651BAF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 w:hint="eastAsia"/>
          <w:kern w:val="0"/>
          <w:sz w:val="20"/>
          <w:szCs w:val="20"/>
        </w:rPr>
        <w:t xml:space="preserve">Firstly, it would be good to confirm the fundamental framework of the UE capability </w:t>
      </w:r>
      <w:r w:rsidR="009E50D6">
        <w:rPr>
          <w:rFonts w:ascii="Arial" w:hAnsi="Arial" w:hint="eastAsia"/>
          <w:kern w:val="0"/>
          <w:sz w:val="20"/>
          <w:szCs w:val="20"/>
        </w:rPr>
        <w:t xml:space="preserve">handling </w:t>
      </w:r>
      <w:r>
        <w:rPr>
          <w:rFonts w:ascii="Arial" w:hAnsi="Arial" w:hint="eastAsia"/>
          <w:kern w:val="0"/>
          <w:sz w:val="20"/>
          <w:szCs w:val="20"/>
        </w:rPr>
        <w:t>in the 5G NR will be also applied to the 6G</w:t>
      </w:r>
      <w:r w:rsidR="009E50D6">
        <w:rPr>
          <w:rFonts w:ascii="Arial" w:hAnsi="Arial" w:hint="eastAsia"/>
          <w:kern w:val="0"/>
          <w:sz w:val="20"/>
          <w:szCs w:val="20"/>
        </w:rPr>
        <w:t xml:space="preserve">, i.e. UE reports its capability to the RAN node, the RAN node stores and transfers </w:t>
      </w:r>
      <w:r w:rsidR="00E01A70">
        <w:rPr>
          <w:rFonts w:ascii="Arial" w:hAnsi="Arial" w:hint="eastAsia"/>
          <w:kern w:val="0"/>
          <w:sz w:val="20"/>
          <w:szCs w:val="20"/>
        </w:rPr>
        <w:t xml:space="preserve">them </w:t>
      </w:r>
      <w:r w:rsidR="009E50D6">
        <w:rPr>
          <w:rFonts w:ascii="Arial" w:hAnsi="Arial" w:hint="eastAsia"/>
          <w:kern w:val="0"/>
          <w:sz w:val="20"/>
          <w:szCs w:val="20"/>
        </w:rPr>
        <w:t>to the CN node</w:t>
      </w:r>
      <w:r w:rsidR="00E01A70">
        <w:rPr>
          <w:rFonts w:ascii="Arial" w:hAnsi="Arial" w:hint="eastAsia"/>
          <w:kern w:val="0"/>
          <w:sz w:val="20"/>
          <w:szCs w:val="20"/>
        </w:rPr>
        <w:t xml:space="preserve">, and then the CN node stores them. The stored UE capability </w:t>
      </w:r>
      <w:r w:rsidR="001F48A9">
        <w:rPr>
          <w:rFonts w:ascii="Arial" w:hAnsi="Arial" w:hint="eastAsia"/>
          <w:kern w:val="0"/>
          <w:sz w:val="20"/>
          <w:szCs w:val="20"/>
        </w:rPr>
        <w:t xml:space="preserve">in the CN </w:t>
      </w:r>
      <w:r w:rsidR="00E01A70">
        <w:rPr>
          <w:rFonts w:ascii="Arial" w:hAnsi="Arial" w:hint="eastAsia"/>
          <w:kern w:val="0"/>
          <w:sz w:val="20"/>
          <w:szCs w:val="20"/>
        </w:rPr>
        <w:t>will be retrieved by the RAN node upon mobility or when the UE performs the RRC setup again.</w:t>
      </w:r>
      <w:r w:rsidR="001F48A9">
        <w:rPr>
          <w:rFonts w:ascii="Arial" w:hAnsi="Arial" w:hint="eastAsia"/>
          <w:kern w:val="0"/>
          <w:sz w:val="20"/>
          <w:szCs w:val="20"/>
        </w:rPr>
        <w:t xml:space="preserve"> This framework is working </w:t>
      </w:r>
      <w:proofErr w:type="gramStart"/>
      <w:r w:rsidR="001F48A9">
        <w:rPr>
          <w:rFonts w:ascii="Arial" w:hAnsi="Arial" w:hint="eastAsia"/>
          <w:kern w:val="0"/>
          <w:sz w:val="20"/>
          <w:szCs w:val="20"/>
        </w:rPr>
        <w:t>well</w:t>
      </w:r>
      <w:proofErr w:type="gramEnd"/>
      <w:r w:rsidR="001F48A9">
        <w:rPr>
          <w:rFonts w:ascii="Arial" w:hAnsi="Arial" w:hint="eastAsia"/>
          <w:kern w:val="0"/>
          <w:sz w:val="20"/>
          <w:szCs w:val="20"/>
        </w:rPr>
        <w:t xml:space="preserve"> and it is very difficult to drastically change from this.</w:t>
      </w:r>
    </w:p>
    <w:p w14:paraId="03BA5A74" w14:textId="2AEDE04B" w:rsidR="00651BAF" w:rsidRDefault="00B250D6" w:rsidP="00651BAF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R</w:t>
      </w:r>
      <w:r>
        <w:rPr>
          <w:rFonts w:ascii="Arial" w:hAnsi="Arial" w:hint="eastAsia"/>
          <w:kern w:val="0"/>
          <w:sz w:val="20"/>
          <w:szCs w:val="20"/>
        </w:rPr>
        <w:t xml:space="preserve">egarding the </w:t>
      </w:r>
      <w:r w:rsidR="00895FFB">
        <w:rPr>
          <w:rFonts w:ascii="Arial" w:eastAsia="DengXian" w:hAnsi="Arial" w:hint="eastAsia"/>
          <w:kern w:val="0"/>
          <w:sz w:val="20"/>
          <w:szCs w:val="20"/>
          <w:lang w:eastAsia="zh-CN"/>
        </w:rPr>
        <w:t>capability introduction gu</w:t>
      </w:r>
      <w:r w:rsidR="00BC54A5">
        <w:rPr>
          <w:rFonts w:ascii="Arial" w:eastAsia="DengXian" w:hAnsi="Arial" w:hint="eastAsia"/>
          <w:kern w:val="0"/>
          <w:sz w:val="20"/>
          <w:szCs w:val="20"/>
          <w:lang w:eastAsia="zh-CN"/>
        </w:rPr>
        <w:t>ideline</w:t>
      </w:r>
      <w:r>
        <w:rPr>
          <w:rFonts w:ascii="Arial" w:hAnsi="Arial" w:hint="eastAsia"/>
          <w:kern w:val="0"/>
          <w:sz w:val="20"/>
          <w:szCs w:val="20"/>
        </w:rPr>
        <w:t xml:space="preserve">, we observed that in </w:t>
      </w:r>
      <w:r>
        <w:rPr>
          <w:rFonts w:ascii="Arial" w:hAnsi="Arial"/>
          <w:kern w:val="0"/>
          <w:sz w:val="20"/>
          <w:szCs w:val="20"/>
        </w:rPr>
        <w:t>the</w:t>
      </w:r>
      <w:r>
        <w:rPr>
          <w:rFonts w:ascii="Arial" w:hAnsi="Arial" w:hint="eastAsia"/>
          <w:kern w:val="0"/>
          <w:sz w:val="20"/>
          <w:szCs w:val="20"/>
        </w:rPr>
        <w:t xml:space="preserve"> NR, </w:t>
      </w:r>
      <w:r w:rsidR="009A3C4A">
        <w:rPr>
          <w:rFonts w:ascii="Arial" w:hAnsi="Arial" w:hint="eastAsia"/>
          <w:kern w:val="0"/>
          <w:sz w:val="20"/>
          <w:szCs w:val="20"/>
        </w:rPr>
        <w:t xml:space="preserve">sometimes </w:t>
      </w:r>
      <w:r>
        <w:rPr>
          <w:rFonts w:ascii="Arial" w:hAnsi="Arial" w:hint="eastAsia"/>
          <w:kern w:val="0"/>
          <w:sz w:val="20"/>
          <w:szCs w:val="20"/>
        </w:rPr>
        <w:t xml:space="preserve">there are many UE capabilities for </w:t>
      </w:r>
      <w:r>
        <w:rPr>
          <w:rFonts w:ascii="Arial" w:hAnsi="Arial"/>
          <w:kern w:val="0"/>
          <w:sz w:val="20"/>
          <w:szCs w:val="20"/>
        </w:rPr>
        <w:t>the</w:t>
      </w:r>
      <w:r>
        <w:rPr>
          <w:rFonts w:ascii="Arial" w:hAnsi="Arial" w:hint="eastAsia"/>
          <w:kern w:val="0"/>
          <w:sz w:val="20"/>
          <w:szCs w:val="20"/>
        </w:rPr>
        <w:t xml:space="preserve"> same </w:t>
      </w:r>
      <w:r w:rsidR="009A3C4A">
        <w:rPr>
          <w:rFonts w:ascii="Arial" w:hAnsi="Arial" w:hint="eastAsia"/>
          <w:kern w:val="0"/>
          <w:sz w:val="20"/>
          <w:szCs w:val="20"/>
        </w:rPr>
        <w:t xml:space="preserve">goal, i.e. </w:t>
      </w:r>
      <w:r w:rsidR="00E3467B">
        <w:rPr>
          <w:rFonts w:ascii="Arial" w:hAnsi="Arial" w:hint="eastAsia"/>
          <w:kern w:val="0"/>
          <w:sz w:val="20"/>
          <w:szCs w:val="20"/>
        </w:rPr>
        <w:t xml:space="preserve">a </w:t>
      </w:r>
      <w:r w:rsidR="00E1523A">
        <w:rPr>
          <w:rFonts w:ascii="Arial" w:hAnsi="Arial" w:hint="eastAsia"/>
          <w:kern w:val="0"/>
          <w:sz w:val="20"/>
          <w:szCs w:val="20"/>
        </w:rPr>
        <w:t xml:space="preserve">feature </w:t>
      </w:r>
      <w:r w:rsidR="009A3C4A">
        <w:rPr>
          <w:rFonts w:ascii="Arial" w:hAnsi="Arial" w:hint="eastAsia"/>
          <w:kern w:val="0"/>
          <w:sz w:val="20"/>
          <w:szCs w:val="20"/>
        </w:rPr>
        <w:t xml:space="preserve">under the same WI in the same release. </w:t>
      </w:r>
      <w:r w:rsidRPr="00B250D6">
        <w:rPr>
          <w:rFonts w:ascii="Arial" w:hAnsi="Arial"/>
          <w:kern w:val="0"/>
          <w:sz w:val="20"/>
          <w:szCs w:val="20"/>
        </w:rPr>
        <w:t>Segmented capabilit</w:t>
      </w:r>
      <w:r w:rsidR="004F23CD">
        <w:rPr>
          <w:rFonts w:ascii="Arial" w:hAnsi="Arial" w:hint="eastAsia"/>
          <w:kern w:val="0"/>
          <w:sz w:val="20"/>
          <w:szCs w:val="20"/>
        </w:rPr>
        <w:t>ies</w:t>
      </w:r>
      <w:r w:rsidRPr="00B250D6">
        <w:rPr>
          <w:rFonts w:ascii="Arial" w:hAnsi="Arial"/>
          <w:kern w:val="0"/>
          <w:sz w:val="20"/>
          <w:szCs w:val="20"/>
        </w:rPr>
        <w:t xml:space="preserve"> complicate </w:t>
      </w:r>
      <w:r w:rsidR="004F23CD">
        <w:rPr>
          <w:rFonts w:ascii="Arial" w:hAnsi="Arial" w:hint="eastAsia"/>
          <w:kern w:val="0"/>
          <w:sz w:val="20"/>
          <w:szCs w:val="20"/>
        </w:rPr>
        <w:t xml:space="preserve">the UE capability </w:t>
      </w:r>
      <w:r w:rsidRPr="00B250D6">
        <w:rPr>
          <w:rFonts w:ascii="Arial" w:hAnsi="Arial"/>
          <w:kern w:val="0"/>
          <w:sz w:val="20"/>
          <w:szCs w:val="20"/>
        </w:rPr>
        <w:t>signalling and</w:t>
      </w:r>
      <w:r w:rsidR="004F23CD">
        <w:rPr>
          <w:rFonts w:ascii="Arial" w:hAnsi="Arial" w:hint="eastAsia"/>
          <w:kern w:val="0"/>
          <w:sz w:val="20"/>
          <w:szCs w:val="20"/>
        </w:rPr>
        <w:t xml:space="preserve"> </w:t>
      </w:r>
      <w:r w:rsidRPr="00B250D6">
        <w:rPr>
          <w:rFonts w:ascii="Arial" w:hAnsi="Arial"/>
          <w:kern w:val="0"/>
          <w:sz w:val="20"/>
          <w:szCs w:val="20"/>
        </w:rPr>
        <w:t>configuration signalling, and it also complicate</w:t>
      </w:r>
      <w:r w:rsidR="003B7C19">
        <w:rPr>
          <w:rFonts w:ascii="Arial" w:hAnsi="Arial" w:hint="eastAsia"/>
          <w:kern w:val="0"/>
          <w:sz w:val="20"/>
          <w:szCs w:val="20"/>
        </w:rPr>
        <w:t>s</w:t>
      </w:r>
      <w:r w:rsidRPr="00B250D6">
        <w:rPr>
          <w:rFonts w:ascii="Arial" w:hAnsi="Arial"/>
          <w:kern w:val="0"/>
          <w:sz w:val="20"/>
          <w:szCs w:val="20"/>
        </w:rPr>
        <w:t xml:space="preserve"> the </w:t>
      </w:r>
      <w:r w:rsidR="003B7C19">
        <w:rPr>
          <w:rFonts w:ascii="Arial" w:hAnsi="Arial" w:hint="eastAsia"/>
          <w:kern w:val="0"/>
          <w:sz w:val="20"/>
          <w:szCs w:val="20"/>
        </w:rPr>
        <w:t>network</w:t>
      </w:r>
      <w:r w:rsidRPr="00B250D6">
        <w:rPr>
          <w:rFonts w:ascii="Arial" w:hAnsi="Arial"/>
          <w:kern w:val="0"/>
          <w:sz w:val="20"/>
          <w:szCs w:val="20"/>
        </w:rPr>
        <w:t xml:space="preserve"> implementation for configuration decision.</w:t>
      </w:r>
      <w:r w:rsidR="003B7C19">
        <w:rPr>
          <w:rFonts w:ascii="Arial" w:hAnsi="Arial" w:hint="eastAsia"/>
          <w:kern w:val="0"/>
          <w:sz w:val="20"/>
          <w:szCs w:val="20"/>
        </w:rPr>
        <w:t xml:space="preserve"> </w:t>
      </w:r>
      <w:r w:rsidR="00651BAF">
        <w:rPr>
          <w:rFonts w:ascii="Arial" w:hAnsi="Arial"/>
          <w:kern w:val="0"/>
          <w:sz w:val="20"/>
          <w:szCs w:val="20"/>
        </w:rPr>
        <w:t>W</w:t>
      </w:r>
      <w:r w:rsidR="00651BAF">
        <w:rPr>
          <w:rFonts w:ascii="Arial" w:hAnsi="Arial" w:hint="eastAsia"/>
          <w:kern w:val="0"/>
          <w:sz w:val="20"/>
          <w:szCs w:val="20"/>
        </w:rPr>
        <w:t>e take the XR as example, which is not so big feature but introduce many separate capabilities. For example,</w:t>
      </w:r>
      <w:r w:rsidR="003B7C19">
        <w:rPr>
          <w:rFonts w:ascii="Arial" w:hAnsi="Arial" w:hint="eastAsia"/>
          <w:kern w:val="0"/>
          <w:sz w:val="20"/>
          <w:szCs w:val="20"/>
        </w:rPr>
        <w:t xml:space="preserve"> </w:t>
      </w:r>
      <w:r w:rsidRPr="00B250D6">
        <w:rPr>
          <w:rFonts w:ascii="Arial" w:hAnsi="Arial"/>
          <w:kern w:val="0"/>
          <w:sz w:val="20"/>
          <w:szCs w:val="20"/>
        </w:rPr>
        <w:t>in Rel19 XR, to support XR service with low latency and high reliability requirement, we introduced ~10 capability bits</w:t>
      </w:r>
      <w:r w:rsidR="005763A6">
        <w:rPr>
          <w:rFonts w:ascii="Arial" w:hAnsi="Arial" w:hint="eastAsia"/>
          <w:kern w:val="0"/>
          <w:sz w:val="20"/>
          <w:szCs w:val="20"/>
        </w:rPr>
        <w:t>. In</w:t>
      </w:r>
      <w:r w:rsidRPr="00B250D6">
        <w:rPr>
          <w:rFonts w:ascii="Arial" w:hAnsi="Arial"/>
          <w:kern w:val="0"/>
          <w:sz w:val="20"/>
          <w:szCs w:val="20"/>
        </w:rPr>
        <w:t xml:space="preserve"> extreme</w:t>
      </w:r>
      <w:r w:rsidR="005763A6">
        <w:rPr>
          <w:rFonts w:ascii="Arial" w:hAnsi="Arial" w:hint="eastAsia"/>
          <w:kern w:val="0"/>
          <w:sz w:val="20"/>
          <w:szCs w:val="20"/>
        </w:rPr>
        <w:t xml:space="preserve"> case,</w:t>
      </w:r>
      <w:r w:rsidRPr="00B250D6">
        <w:rPr>
          <w:rFonts w:ascii="Arial" w:hAnsi="Arial"/>
          <w:kern w:val="0"/>
          <w:sz w:val="20"/>
          <w:szCs w:val="20"/>
        </w:rPr>
        <w:t xml:space="preserve"> </w:t>
      </w:r>
      <w:r w:rsidR="005763A6">
        <w:rPr>
          <w:rFonts w:ascii="Arial" w:hAnsi="Arial" w:hint="eastAsia"/>
          <w:kern w:val="0"/>
          <w:sz w:val="20"/>
          <w:szCs w:val="20"/>
        </w:rPr>
        <w:t xml:space="preserve">we </w:t>
      </w:r>
      <w:r w:rsidRPr="00B250D6">
        <w:rPr>
          <w:rFonts w:ascii="Arial" w:hAnsi="Arial"/>
          <w:kern w:val="0"/>
          <w:sz w:val="20"/>
          <w:szCs w:val="20"/>
        </w:rPr>
        <w:t xml:space="preserve">have two independent capability bits for giving up out-dated packet retransmission at UE transmission operation and for giving up receiving an outdated packet at UE receiving side. </w:t>
      </w:r>
      <w:r w:rsidR="0014028D">
        <w:rPr>
          <w:rFonts w:ascii="Arial" w:hAnsi="Arial" w:hint="eastAsia"/>
          <w:kern w:val="0"/>
          <w:sz w:val="20"/>
          <w:szCs w:val="20"/>
        </w:rPr>
        <w:t>T</w:t>
      </w:r>
      <w:r w:rsidR="0014028D">
        <w:rPr>
          <w:rFonts w:ascii="Arial" w:hAnsi="Arial"/>
          <w:kern w:val="0"/>
          <w:sz w:val="20"/>
          <w:szCs w:val="20"/>
        </w:rPr>
        <w:t>h</w:t>
      </w:r>
      <w:r w:rsidR="0014028D">
        <w:rPr>
          <w:rFonts w:ascii="Arial" w:hAnsi="Arial" w:hint="eastAsia"/>
          <w:kern w:val="0"/>
          <w:sz w:val="20"/>
          <w:szCs w:val="20"/>
        </w:rPr>
        <w:t xml:space="preserve">ese two functions </w:t>
      </w:r>
      <w:r w:rsidRPr="00B250D6">
        <w:rPr>
          <w:rFonts w:ascii="Arial" w:hAnsi="Arial"/>
          <w:kern w:val="0"/>
          <w:sz w:val="20"/>
          <w:szCs w:val="20"/>
        </w:rPr>
        <w:t>as such, which highly relevant to the same target but could be enabled independently</w:t>
      </w:r>
      <w:r w:rsidR="00D9169A">
        <w:rPr>
          <w:rFonts w:ascii="Arial" w:hAnsi="Arial" w:hint="eastAsia"/>
          <w:kern w:val="0"/>
          <w:sz w:val="20"/>
          <w:szCs w:val="20"/>
        </w:rPr>
        <w:t>,</w:t>
      </w:r>
      <w:r w:rsidRPr="00B250D6">
        <w:rPr>
          <w:rFonts w:ascii="Arial" w:hAnsi="Arial"/>
          <w:kern w:val="0"/>
          <w:sz w:val="20"/>
          <w:szCs w:val="20"/>
        </w:rPr>
        <w:t xml:space="preserve"> </w:t>
      </w:r>
      <w:r w:rsidR="00805992">
        <w:rPr>
          <w:rFonts w:ascii="Arial" w:hAnsi="Arial" w:hint="eastAsia"/>
          <w:kern w:val="0"/>
          <w:sz w:val="20"/>
          <w:szCs w:val="20"/>
        </w:rPr>
        <w:t xml:space="preserve">would not well </w:t>
      </w:r>
      <w:r w:rsidRPr="00B250D6">
        <w:rPr>
          <w:rFonts w:ascii="Arial" w:hAnsi="Arial"/>
          <w:kern w:val="0"/>
          <w:sz w:val="20"/>
          <w:szCs w:val="20"/>
        </w:rPr>
        <w:t>justify two independent capabilities.</w:t>
      </w:r>
      <w:r w:rsidR="00805992">
        <w:rPr>
          <w:rFonts w:ascii="Arial" w:hAnsi="Arial" w:hint="eastAsia"/>
          <w:kern w:val="0"/>
          <w:sz w:val="20"/>
          <w:szCs w:val="20"/>
        </w:rPr>
        <w:t xml:space="preserve"> </w:t>
      </w:r>
      <w:r w:rsidR="00651BAF">
        <w:rPr>
          <w:rFonts w:ascii="Arial" w:hAnsi="Arial" w:hint="eastAsia"/>
          <w:kern w:val="0"/>
          <w:sz w:val="20"/>
          <w:szCs w:val="20"/>
        </w:rPr>
        <w:t xml:space="preserve">Therefore, </w:t>
      </w:r>
      <w:r w:rsidR="00805992">
        <w:rPr>
          <w:rFonts w:ascii="Arial" w:hAnsi="Arial" w:hint="eastAsia"/>
          <w:kern w:val="0"/>
          <w:sz w:val="20"/>
          <w:szCs w:val="20"/>
        </w:rPr>
        <w:t xml:space="preserve">it would be good to </w:t>
      </w:r>
      <w:r w:rsidR="00FA3EB0">
        <w:rPr>
          <w:rFonts w:ascii="Arial" w:hAnsi="Arial" w:hint="eastAsia"/>
          <w:kern w:val="0"/>
          <w:sz w:val="20"/>
          <w:szCs w:val="20"/>
        </w:rPr>
        <w:t xml:space="preserve">study a possibility that </w:t>
      </w:r>
      <w:r w:rsidR="00651BAF">
        <w:rPr>
          <w:rFonts w:ascii="Arial" w:hAnsi="Arial" w:hint="eastAsia"/>
          <w:kern w:val="0"/>
          <w:sz w:val="20"/>
          <w:szCs w:val="20"/>
        </w:rPr>
        <w:t xml:space="preserve">the UE capabilities for </w:t>
      </w:r>
      <w:r w:rsidR="00651BAF">
        <w:rPr>
          <w:rFonts w:ascii="Arial" w:hAnsi="Arial"/>
          <w:kern w:val="0"/>
          <w:sz w:val="20"/>
          <w:szCs w:val="20"/>
        </w:rPr>
        <w:t>the</w:t>
      </w:r>
      <w:r w:rsidR="00651BAF">
        <w:rPr>
          <w:rFonts w:ascii="Arial" w:hAnsi="Arial" w:hint="eastAsia"/>
          <w:kern w:val="0"/>
          <w:sz w:val="20"/>
          <w:szCs w:val="20"/>
        </w:rPr>
        <w:t xml:space="preserve"> same goal</w:t>
      </w:r>
      <w:r w:rsidR="00651BAF" w:rsidRPr="00B250D6">
        <w:rPr>
          <w:rFonts w:ascii="Arial" w:hAnsi="Arial"/>
          <w:kern w:val="0"/>
          <w:sz w:val="20"/>
          <w:szCs w:val="20"/>
        </w:rPr>
        <w:t xml:space="preserve"> </w:t>
      </w:r>
      <w:r w:rsidR="00FA3EB0">
        <w:rPr>
          <w:rFonts w:ascii="Arial" w:hAnsi="Arial" w:hint="eastAsia"/>
          <w:kern w:val="0"/>
          <w:sz w:val="20"/>
          <w:szCs w:val="20"/>
        </w:rPr>
        <w:t>are</w:t>
      </w:r>
      <w:r w:rsidR="00651BAF" w:rsidRPr="00B250D6">
        <w:rPr>
          <w:rFonts w:ascii="Arial" w:hAnsi="Arial"/>
          <w:kern w:val="0"/>
          <w:sz w:val="20"/>
          <w:szCs w:val="20"/>
        </w:rPr>
        <w:t xml:space="preserve"> not too segmented.</w:t>
      </w:r>
    </w:p>
    <w:p w14:paraId="7546AC71" w14:textId="77777777" w:rsidR="00314492" w:rsidRDefault="00314492" w:rsidP="00314492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5</w:t>
      </w: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RAN2 study a fundamental UE capability framework, which aims to avoid or reduce many segmentations for the same goal (i.e. a feature </w:t>
      </w:r>
      <w:r w:rsidRPr="00552C38">
        <w:rPr>
          <w:rFonts w:ascii="Arial" w:eastAsia="游ゴシック Medium" w:hAnsi="Arial"/>
          <w:b/>
          <w:kern w:val="0"/>
          <w:sz w:val="20"/>
          <w:szCs w:val="20"/>
        </w:rPr>
        <w:t>under the same WI in the same release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).</w:t>
      </w:r>
    </w:p>
    <w:p w14:paraId="79273315" w14:textId="57F26716" w:rsidR="00C30CFF" w:rsidRPr="00BB744B" w:rsidRDefault="00C30CFF" w:rsidP="00651BAF">
      <w:pPr>
        <w:widowControl/>
        <w:spacing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BB744B">
        <w:rPr>
          <w:rFonts w:ascii="Arial" w:hAnsi="Arial"/>
          <w:b/>
          <w:bCs/>
          <w:kern w:val="0"/>
          <w:sz w:val="20"/>
          <w:szCs w:val="20"/>
        </w:rPr>
        <w:t xml:space="preserve">Proposal </w:t>
      </w:r>
      <w:r w:rsidR="00314492" w:rsidRPr="00BB744B">
        <w:rPr>
          <w:rFonts w:ascii="Arial" w:hAnsi="Arial"/>
          <w:b/>
          <w:bCs/>
          <w:kern w:val="0"/>
          <w:sz w:val="20"/>
          <w:szCs w:val="20"/>
        </w:rPr>
        <w:t>5</w:t>
      </w:r>
      <w:r w:rsidRPr="00BB744B">
        <w:rPr>
          <w:rFonts w:ascii="Arial" w:hAnsi="Arial"/>
          <w:b/>
          <w:bCs/>
          <w:kern w:val="0"/>
          <w:sz w:val="20"/>
          <w:szCs w:val="20"/>
        </w:rPr>
        <w:t xml:space="preserve">bis: RAN2 consider </w:t>
      </w:r>
      <w:r w:rsidR="00E702B1" w:rsidRPr="00BB744B">
        <w:rPr>
          <w:rFonts w:ascii="Arial" w:hAnsi="Arial"/>
          <w:b/>
          <w:bCs/>
          <w:kern w:val="0"/>
          <w:sz w:val="20"/>
          <w:szCs w:val="20"/>
        </w:rPr>
        <w:t xml:space="preserve">a </w:t>
      </w:r>
      <w:r w:rsidRPr="00BB744B">
        <w:rPr>
          <w:rFonts w:ascii="Arial" w:hAnsi="Arial"/>
          <w:b/>
          <w:bCs/>
          <w:kern w:val="0"/>
          <w:sz w:val="20"/>
          <w:szCs w:val="20"/>
        </w:rPr>
        <w:t xml:space="preserve">guideline that </w:t>
      </w:r>
      <w:r w:rsidR="00954085" w:rsidRPr="00BB744B">
        <w:rPr>
          <w:rFonts w:ascii="Arial" w:hAnsi="Arial"/>
          <w:b/>
          <w:bCs/>
          <w:kern w:val="0"/>
          <w:sz w:val="20"/>
          <w:szCs w:val="20"/>
        </w:rPr>
        <w:t xml:space="preserve">if </w:t>
      </w:r>
      <w:r w:rsidR="00E702B1" w:rsidRPr="00BB744B">
        <w:rPr>
          <w:rFonts w:ascii="Arial" w:hAnsi="Arial"/>
          <w:b/>
          <w:bCs/>
          <w:kern w:val="0"/>
          <w:sz w:val="20"/>
          <w:szCs w:val="20"/>
        </w:rPr>
        <w:t xml:space="preserve">two </w:t>
      </w:r>
      <w:r w:rsidR="00E64C21" w:rsidRPr="00BB744B">
        <w:rPr>
          <w:rFonts w:ascii="Arial" w:hAnsi="Arial"/>
          <w:b/>
          <w:bCs/>
          <w:kern w:val="0"/>
          <w:sz w:val="20"/>
          <w:szCs w:val="20"/>
        </w:rPr>
        <w:t>functions</w:t>
      </w:r>
      <w:r w:rsidR="00E702B1" w:rsidRPr="00BB744B">
        <w:rPr>
          <w:rFonts w:ascii="Arial" w:hAnsi="Arial"/>
          <w:b/>
          <w:bCs/>
          <w:kern w:val="0"/>
          <w:sz w:val="20"/>
          <w:szCs w:val="20"/>
        </w:rPr>
        <w:t xml:space="preserve"> could be configured/enabled independently but target for the same goal in the same WI</w:t>
      </w:r>
      <w:r w:rsidR="00DF75E9" w:rsidRPr="00BB744B">
        <w:rPr>
          <w:rFonts w:ascii="Arial" w:hAnsi="Arial"/>
          <w:b/>
          <w:bCs/>
          <w:kern w:val="0"/>
          <w:sz w:val="20"/>
          <w:szCs w:val="20"/>
        </w:rPr>
        <w:t>, it</w:t>
      </w:r>
      <w:r w:rsidR="00E702B1" w:rsidRPr="00BB744B">
        <w:rPr>
          <w:rFonts w:ascii="Arial" w:hAnsi="Arial"/>
          <w:b/>
          <w:bCs/>
          <w:kern w:val="0"/>
          <w:sz w:val="20"/>
          <w:szCs w:val="20"/>
        </w:rPr>
        <w:t xml:space="preserve"> should not </w:t>
      </w:r>
      <w:r w:rsidR="00BB6B1F" w:rsidRPr="00BB744B">
        <w:rPr>
          <w:rFonts w:ascii="Arial" w:hAnsi="Arial"/>
          <w:b/>
          <w:bCs/>
          <w:kern w:val="0"/>
          <w:sz w:val="20"/>
          <w:szCs w:val="20"/>
        </w:rPr>
        <w:t>motivate</w:t>
      </w:r>
      <w:r w:rsidR="003E3BA1" w:rsidRPr="00BB744B">
        <w:rPr>
          <w:rFonts w:ascii="Arial" w:eastAsia="DengXian" w:hAnsi="Arial"/>
          <w:b/>
          <w:bCs/>
          <w:kern w:val="0"/>
          <w:sz w:val="20"/>
          <w:szCs w:val="20"/>
          <w:lang w:eastAsia="zh-CN"/>
        </w:rPr>
        <w:t xml:space="preserve"> two capability bits</w:t>
      </w:r>
    </w:p>
    <w:p w14:paraId="3052166B" w14:textId="77777777" w:rsidR="000B79CE" w:rsidRPr="000B79CE" w:rsidRDefault="000B79CE" w:rsidP="00651BAF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14:paraId="46F0EAC2" w14:textId="70E7DA9D" w:rsidR="00E14312" w:rsidRDefault="003D1876" w:rsidP="00651BAF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 w:hint="eastAsia"/>
          <w:kern w:val="0"/>
          <w:sz w:val="20"/>
          <w:szCs w:val="20"/>
        </w:rPr>
        <w:t xml:space="preserve">To achieve </w:t>
      </w:r>
      <w:r w:rsidR="0044285C">
        <w:rPr>
          <w:rFonts w:ascii="Arial" w:hAnsi="Arial" w:hint="eastAsia"/>
          <w:kern w:val="0"/>
          <w:sz w:val="20"/>
          <w:szCs w:val="20"/>
        </w:rPr>
        <w:t>less segmented capabilities, it may be good to study a kind of use case specific capabilit</w:t>
      </w:r>
      <w:r w:rsidR="007175B9">
        <w:rPr>
          <w:rFonts w:ascii="Arial" w:hAnsi="Arial" w:hint="eastAsia"/>
          <w:kern w:val="0"/>
          <w:sz w:val="20"/>
          <w:szCs w:val="20"/>
        </w:rPr>
        <w:t>y reporting</w:t>
      </w:r>
      <w:r w:rsidR="0044285C">
        <w:rPr>
          <w:rFonts w:ascii="Arial" w:hAnsi="Arial" w:hint="eastAsia"/>
          <w:kern w:val="0"/>
          <w:sz w:val="20"/>
          <w:szCs w:val="20"/>
        </w:rPr>
        <w:t xml:space="preserve">. </w:t>
      </w:r>
      <w:r w:rsidR="00CC57D8">
        <w:rPr>
          <w:rFonts w:ascii="Arial" w:hAnsi="Arial" w:hint="eastAsia"/>
          <w:kern w:val="0"/>
          <w:sz w:val="20"/>
          <w:szCs w:val="20"/>
        </w:rPr>
        <w:t xml:space="preserve">For example, we may define a use case specific capability set or </w:t>
      </w:r>
      <w:r w:rsidR="005E1FBE">
        <w:rPr>
          <w:rFonts w:ascii="Arial" w:hAnsi="Arial" w:hint="eastAsia"/>
          <w:kern w:val="0"/>
          <w:sz w:val="20"/>
          <w:szCs w:val="20"/>
        </w:rPr>
        <w:t>introduce a use case specific filtering</w:t>
      </w:r>
      <w:r w:rsidR="00DF697A">
        <w:rPr>
          <w:rFonts w:ascii="Arial" w:hAnsi="Arial" w:hint="eastAsia"/>
          <w:kern w:val="0"/>
          <w:sz w:val="20"/>
          <w:szCs w:val="20"/>
        </w:rPr>
        <w:t xml:space="preserve">, where the network may give a filter for the use case </w:t>
      </w:r>
      <w:r w:rsidR="003D400F">
        <w:rPr>
          <w:rFonts w:ascii="Arial" w:hAnsi="Arial" w:hint="eastAsia"/>
          <w:kern w:val="0"/>
          <w:sz w:val="20"/>
          <w:szCs w:val="20"/>
        </w:rPr>
        <w:t xml:space="preserve">which </w:t>
      </w:r>
      <w:r w:rsidR="00DF697A">
        <w:rPr>
          <w:rFonts w:ascii="Arial" w:hAnsi="Arial" w:hint="eastAsia"/>
          <w:kern w:val="0"/>
          <w:sz w:val="20"/>
          <w:szCs w:val="20"/>
        </w:rPr>
        <w:t>the UE is requesting to achieve.</w:t>
      </w:r>
    </w:p>
    <w:p w14:paraId="3F3BD060" w14:textId="726D4B82" w:rsidR="00BE2961" w:rsidRPr="00123DC1" w:rsidRDefault="00BE2961" w:rsidP="00BE2961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 w:rsidR="00FD56E8">
        <w:rPr>
          <w:rFonts w:ascii="Arial" w:eastAsia="游ゴシック Medium" w:hAnsi="Arial" w:hint="eastAsia"/>
          <w:b/>
          <w:kern w:val="0"/>
          <w:sz w:val="20"/>
          <w:szCs w:val="20"/>
        </w:rPr>
        <w:t>6</w:t>
      </w: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RAN2 </w:t>
      </w:r>
      <w:r w:rsidR="00F76A0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study </w:t>
      </w:r>
      <w:r w:rsidR="00AE4143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a </w:t>
      </w:r>
      <w:r w:rsidR="000B5831">
        <w:rPr>
          <w:rFonts w:ascii="Arial" w:eastAsia="游ゴシック Medium" w:hAnsi="Arial" w:hint="eastAsia"/>
          <w:b/>
          <w:kern w:val="0"/>
          <w:sz w:val="20"/>
          <w:szCs w:val="20"/>
        </w:rPr>
        <w:t>possibility of use case specific capability set or use case specific capability filtering</w:t>
      </w:r>
      <w:r w:rsidR="00552C38">
        <w:rPr>
          <w:rFonts w:ascii="Arial" w:eastAsia="游ゴシック Medium" w:hAnsi="Arial" w:hint="eastAsia"/>
          <w:b/>
          <w:kern w:val="0"/>
          <w:sz w:val="20"/>
          <w:szCs w:val="20"/>
        </w:rPr>
        <w:t>.</w:t>
      </w:r>
    </w:p>
    <w:p w14:paraId="62776A2B" w14:textId="77777777" w:rsidR="00394534" w:rsidRDefault="00394534" w:rsidP="00F23EAD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14:paraId="4C1497DD" w14:textId="77777777" w:rsidR="008D64A4" w:rsidRPr="00123DC1" w:rsidRDefault="008D64A4" w:rsidP="008D64A4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3. Conclusion</w:t>
      </w:r>
    </w:p>
    <w:p w14:paraId="4D12CD0E" w14:textId="2E62CD8E" w:rsidR="008D64A4" w:rsidRPr="00123DC1" w:rsidRDefault="008D64A4" w:rsidP="00120187">
      <w:pPr>
        <w:widowControl/>
        <w:rPr>
          <w:rFonts w:ascii="Arial" w:eastAsia="游ゴシック Medium" w:hAnsi="Arial"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kern w:val="0"/>
          <w:sz w:val="20"/>
          <w:szCs w:val="20"/>
        </w:rPr>
        <w:t xml:space="preserve">In this contribution we discussed </w:t>
      </w:r>
      <w:r w:rsidR="00120187">
        <w:rPr>
          <w:rFonts w:ascii="Arial" w:eastAsia="游ゴシック Medium" w:hAnsi="Arial"/>
          <w:kern w:val="0"/>
          <w:sz w:val="20"/>
          <w:szCs w:val="20"/>
        </w:rPr>
        <w:t>the</w:t>
      </w:r>
      <w:r w:rsidR="00120187">
        <w:rPr>
          <w:rFonts w:ascii="Arial" w:eastAsia="游ゴシック Medium" w:hAnsi="Arial" w:hint="eastAsia"/>
          <w:kern w:val="0"/>
          <w:sz w:val="20"/>
          <w:szCs w:val="20"/>
        </w:rPr>
        <w:t xml:space="preserve"> various aspects to be studied in RAN2 under the SI. We reached the following proposals.</w:t>
      </w:r>
    </w:p>
    <w:p w14:paraId="65516EC5" w14:textId="77777777" w:rsidR="008D64A4" w:rsidRDefault="008D64A4" w:rsidP="008D64A4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3D19D866" w14:textId="1E6723A9" w:rsidR="002C7D3A" w:rsidRPr="00BB744B" w:rsidRDefault="00907BB1" w:rsidP="00BB744B">
      <w:pPr>
        <w:widowControl/>
        <w:spacing w:before="60" w:after="120" w:line="240" w:lineRule="atLeast"/>
        <w:rPr>
          <w:rFonts w:ascii="Arial" w:eastAsia="游ゴシック Medium" w:hAnsi="Arial"/>
          <w:bCs/>
          <w:kern w:val="0"/>
          <w:sz w:val="20"/>
          <w:szCs w:val="20"/>
          <w:u w:val="single"/>
        </w:rPr>
      </w:pPr>
      <w:r>
        <w:rPr>
          <w:rFonts w:ascii="Arial" w:eastAsia="游ゴシック Medium" w:hAnsi="Arial" w:hint="eastAsia"/>
          <w:bCs/>
          <w:kern w:val="0"/>
          <w:sz w:val="20"/>
          <w:szCs w:val="20"/>
          <w:u w:val="single"/>
        </w:rPr>
        <w:t>Overall</w:t>
      </w:r>
      <w:r w:rsidR="002C7D3A" w:rsidRPr="00F43517">
        <w:rPr>
          <w:rFonts w:ascii="Arial" w:eastAsia="游ゴシック Medium" w:hAnsi="Arial" w:hint="eastAsia"/>
          <w:bCs/>
          <w:kern w:val="0"/>
          <w:sz w:val="20"/>
          <w:szCs w:val="20"/>
          <w:u w:val="single"/>
        </w:rPr>
        <w:t xml:space="preserve"> framework</w:t>
      </w:r>
    </w:p>
    <w:p w14:paraId="54C9DDF8" w14:textId="4E4703DB" w:rsidR="00120187" w:rsidRPr="00123DC1" w:rsidRDefault="00120187" w:rsidP="00120187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1: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RAN2 aim to support the </w:t>
      </w:r>
      <w:r w:rsidRPr="00DC2B88">
        <w:rPr>
          <w:rFonts w:ascii="Arial" w:eastAsia="游ゴシック Medium" w:hAnsi="Arial"/>
          <w:b/>
          <w:kern w:val="0"/>
          <w:sz w:val="20"/>
          <w:szCs w:val="20"/>
        </w:rPr>
        <w:t>multiple services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by</w:t>
      </w:r>
      <w:r w:rsidRPr="00DC2B88">
        <w:rPr>
          <w:rFonts w:ascii="Arial" w:eastAsia="游ゴシック Medium" w:hAnsi="Arial"/>
          <w:b/>
          <w:kern w:val="0"/>
          <w:sz w:val="20"/>
          <w:szCs w:val="20"/>
        </w:rPr>
        <w:t xml:space="preserve"> the single technology framework based on the SA architecture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, with some exceptions </w:t>
      </w:r>
      <w:r w:rsidRPr="00114D14">
        <w:rPr>
          <w:rFonts w:ascii="Arial" w:eastAsia="游ゴシック Medium" w:hAnsi="Arial"/>
          <w:b/>
          <w:kern w:val="0"/>
          <w:sz w:val="20"/>
          <w:szCs w:val="20"/>
        </w:rPr>
        <w:t>which require distinctive desig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n, e.g. MBS, </w:t>
      </w:r>
      <w:proofErr w:type="spellStart"/>
      <w:r>
        <w:rPr>
          <w:rFonts w:ascii="Arial" w:eastAsia="游ゴシック Medium" w:hAnsi="Arial" w:hint="eastAsia"/>
          <w:b/>
          <w:kern w:val="0"/>
          <w:sz w:val="20"/>
          <w:szCs w:val="20"/>
        </w:rPr>
        <w:t>sildelink</w:t>
      </w:r>
      <w:proofErr w:type="spellEnd"/>
      <w:r>
        <w:rPr>
          <w:rFonts w:ascii="Arial" w:eastAsia="游ゴシック Medium" w:hAnsi="Arial" w:hint="eastAsia"/>
          <w:b/>
          <w:kern w:val="0"/>
          <w:sz w:val="20"/>
          <w:szCs w:val="20"/>
        </w:rPr>
        <w:t>.</w:t>
      </w:r>
    </w:p>
    <w:p w14:paraId="55B512BA" w14:textId="77777777" w:rsidR="00120187" w:rsidRPr="00120187" w:rsidRDefault="00120187" w:rsidP="008D64A4">
      <w:pPr>
        <w:widowControl/>
        <w:spacing w:before="60" w:after="6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</w:p>
    <w:p w14:paraId="6AA78C3C" w14:textId="77777777" w:rsidR="00120187" w:rsidRDefault="00120187" w:rsidP="00120187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2</w:t>
      </w: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RAN2 aim to support the </w:t>
      </w:r>
      <w:r>
        <w:rPr>
          <w:rFonts w:ascii="Arial" w:eastAsia="游ゴシック Medium" w:hAnsi="Arial"/>
          <w:b/>
          <w:kern w:val="0"/>
          <w:sz w:val="20"/>
          <w:szCs w:val="20"/>
        </w:rPr>
        <w:t>different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types of deployment scenarios including coverage node/cell, capacity node/cell, and wider coverage node/cell (NTN) from Day1.</w:t>
      </w:r>
    </w:p>
    <w:p w14:paraId="38BBD009" w14:textId="77777777" w:rsidR="00120187" w:rsidRPr="009C087C" w:rsidRDefault="00120187" w:rsidP="00120187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>
        <w:rPr>
          <w:rFonts w:ascii="Arial" w:eastAsia="游ゴシック Medium" w:hAnsi="Arial"/>
          <w:b/>
          <w:kern w:val="0"/>
          <w:sz w:val="20"/>
          <w:szCs w:val="20"/>
        </w:rPr>
        <w:lastRenderedPageBreak/>
        <w:t>Proposal 3: RAN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2</w:t>
      </w:r>
      <w:r>
        <w:rPr>
          <w:rFonts w:ascii="Arial" w:eastAsia="游ゴシック Medium" w:hAnsi="Arial"/>
          <w:b/>
          <w:kern w:val="0"/>
          <w:sz w:val="20"/>
          <w:szCs w:val="20"/>
        </w:rPr>
        <w:t xml:space="preserve">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study a feasibility of </w:t>
      </w:r>
      <w:r>
        <w:rPr>
          <w:rFonts w:ascii="Arial" w:eastAsia="游ゴシック Medium" w:hAnsi="Arial"/>
          <w:b/>
          <w:kern w:val="0"/>
          <w:sz w:val="20"/>
          <w:szCs w:val="20"/>
        </w:rPr>
        <w:t>a new node type with zero always-on signal but uplink Rx is on for being adaptively waken-up</w:t>
      </w:r>
    </w:p>
    <w:p w14:paraId="1C7465BA" w14:textId="77777777" w:rsidR="00120187" w:rsidRPr="00120187" w:rsidRDefault="00120187" w:rsidP="008D64A4">
      <w:pPr>
        <w:widowControl/>
        <w:spacing w:before="60" w:after="6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</w:p>
    <w:p w14:paraId="5022FDD9" w14:textId="3C9CD9B2" w:rsidR="00120187" w:rsidRPr="00123DC1" w:rsidRDefault="00120187" w:rsidP="00120187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4</w:t>
      </w: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RAN2 basically waits for RAN3 progress on RAN internal functional split. If the exist</w:t>
      </w:r>
      <w:r w:rsidR="00357AAC">
        <w:rPr>
          <w:rFonts w:ascii="Arial" w:eastAsia="游ゴシック Medium" w:hAnsi="Arial" w:hint="eastAsia"/>
          <w:b/>
          <w:kern w:val="0"/>
          <w:sz w:val="20"/>
          <w:szCs w:val="20"/>
        </w:rPr>
        <w:t>ence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of RAN internal functional split would impact on radio protocol, RAN2 should be able to initiate the corresponding study.</w:t>
      </w:r>
    </w:p>
    <w:p w14:paraId="37DEA8E3" w14:textId="77777777" w:rsidR="00120187" w:rsidRDefault="00120187" w:rsidP="008D64A4">
      <w:pPr>
        <w:widowControl/>
        <w:spacing w:before="60" w:after="6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</w:p>
    <w:p w14:paraId="4BDA8D9C" w14:textId="3BA9E043" w:rsidR="002C7D3A" w:rsidRPr="00BB744B" w:rsidRDefault="002C7D3A" w:rsidP="00BB744B">
      <w:pPr>
        <w:widowControl/>
        <w:spacing w:before="60" w:after="120" w:line="240" w:lineRule="atLeast"/>
        <w:rPr>
          <w:rFonts w:ascii="Arial" w:eastAsia="游ゴシック Medium" w:hAnsi="Arial"/>
          <w:bCs/>
          <w:kern w:val="0"/>
          <w:sz w:val="20"/>
          <w:szCs w:val="20"/>
          <w:u w:val="single"/>
        </w:rPr>
      </w:pPr>
      <w:r w:rsidRPr="00BB744B">
        <w:rPr>
          <w:rFonts w:ascii="Arial" w:eastAsia="游ゴシック Medium" w:hAnsi="Arial"/>
          <w:bCs/>
          <w:kern w:val="0"/>
          <w:sz w:val="20"/>
          <w:szCs w:val="20"/>
          <w:u w:val="single"/>
        </w:rPr>
        <w:t>UE capability framework</w:t>
      </w:r>
    </w:p>
    <w:p w14:paraId="04B6FACE" w14:textId="6622A9E9" w:rsidR="008D64A4" w:rsidRDefault="00120187" w:rsidP="00FB42C9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5</w:t>
      </w: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RAN2 study a fundamental UE capability framework, which aims to avoid or reduce many segmentations for the same goal (i.e. a feature </w:t>
      </w:r>
      <w:r w:rsidRPr="00552C38">
        <w:rPr>
          <w:rFonts w:ascii="Arial" w:eastAsia="游ゴシック Medium" w:hAnsi="Arial"/>
          <w:b/>
          <w:kern w:val="0"/>
          <w:sz w:val="20"/>
          <w:szCs w:val="20"/>
        </w:rPr>
        <w:t>under the same WI in the same release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).</w:t>
      </w:r>
    </w:p>
    <w:p w14:paraId="042CAC91" w14:textId="64A2C50D" w:rsidR="006270F7" w:rsidRPr="006270F7" w:rsidRDefault="006270F7" w:rsidP="00BB744B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F43517">
        <w:rPr>
          <w:rFonts w:ascii="Arial" w:hAnsi="Arial"/>
          <w:b/>
          <w:bCs/>
          <w:kern w:val="0"/>
          <w:sz w:val="20"/>
          <w:szCs w:val="20"/>
        </w:rPr>
        <w:t xml:space="preserve">Proposal </w:t>
      </w:r>
      <w:r w:rsidRPr="00F43517">
        <w:rPr>
          <w:rFonts w:ascii="Arial" w:hAnsi="Arial" w:hint="eastAsia"/>
          <w:b/>
          <w:bCs/>
          <w:kern w:val="0"/>
          <w:sz w:val="20"/>
          <w:szCs w:val="20"/>
        </w:rPr>
        <w:t>5</w:t>
      </w:r>
      <w:r w:rsidRPr="00F43517">
        <w:rPr>
          <w:rFonts w:ascii="Arial" w:hAnsi="Arial"/>
          <w:b/>
          <w:bCs/>
          <w:kern w:val="0"/>
          <w:sz w:val="20"/>
          <w:szCs w:val="20"/>
        </w:rPr>
        <w:t xml:space="preserve">bis: RAN2 consider a guideline that </w:t>
      </w:r>
      <w:r w:rsidRPr="00F43517">
        <w:rPr>
          <w:rFonts w:ascii="Arial" w:hAnsi="Arial" w:hint="eastAsia"/>
          <w:b/>
          <w:bCs/>
          <w:kern w:val="0"/>
          <w:sz w:val="20"/>
          <w:szCs w:val="20"/>
        </w:rPr>
        <w:t xml:space="preserve">if </w:t>
      </w:r>
      <w:r w:rsidRPr="00F43517">
        <w:rPr>
          <w:rFonts w:ascii="Arial" w:hAnsi="Arial"/>
          <w:b/>
          <w:bCs/>
          <w:kern w:val="0"/>
          <w:sz w:val="20"/>
          <w:szCs w:val="20"/>
        </w:rPr>
        <w:t xml:space="preserve">two </w:t>
      </w:r>
      <w:r w:rsidRPr="00F43517">
        <w:rPr>
          <w:rFonts w:ascii="Arial" w:hAnsi="Arial" w:hint="eastAsia"/>
          <w:b/>
          <w:bCs/>
          <w:kern w:val="0"/>
          <w:sz w:val="20"/>
          <w:szCs w:val="20"/>
        </w:rPr>
        <w:t>functions</w:t>
      </w:r>
      <w:r w:rsidRPr="00F43517">
        <w:rPr>
          <w:rFonts w:ascii="Arial" w:hAnsi="Arial"/>
          <w:b/>
          <w:bCs/>
          <w:kern w:val="0"/>
          <w:sz w:val="20"/>
          <w:szCs w:val="20"/>
        </w:rPr>
        <w:t xml:space="preserve"> could be configured/enabled independently but target for the same goal in the same WI</w:t>
      </w:r>
      <w:r w:rsidRPr="00F43517">
        <w:rPr>
          <w:rFonts w:ascii="Arial" w:hAnsi="Arial" w:hint="eastAsia"/>
          <w:b/>
          <w:bCs/>
          <w:kern w:val="0"/>
          <w:sz w:val="20"/>
          <w:szCs w:val="20"/>
        </w:rPr>
        <w:t>, it</w:t>
      </w:r>
      <w:r w:rsidRPr="00F43517">
        <w:rPr>
          <w:rFonts w:ascii="Arial" w:hAnsi="Arial"/>
          <w:b/>
          <w:bCs/>
          <w:kern w:val="0"/>
          <w:sz w:val="20"/>
          <w:szCs w:val="20"/>
        </w:rPr>
        <w:t xml:space="preserve"> should not </w:t>
      </w:r>
      <w:r w:rsidRPr="00F43517">
        <w:rPr>
          <w:rFonts w:ascii="Arial" w:hAnsi="Arial" w:hint="eastAsia"/>
          <w:b/>
          <w:bCs/>
          <w:kern w:val="0"/>
          <w:sz w:val="20"/>
          <w:szCs w:val="20"/>
        </w:rPr>
        <w:t>motivate</w:t>
      </w:r>
      <w:r w:rsidRPr="00F43517">
        <w:rPr>
          <w:rFonts w:ascii="Arial" w:eastAsia="DengXian" w:hAnsi="Arial" w:hint="eastAsia"/>
          <w:b/>
          <w:bCs/>
          <w:kern w:val="0"/>
          <w:sz w:val="20"/>
          <w:szCs w:val="20"/>
          <w:lang w:eastAsia="zh-CN"/>
        </w:rPr>
        <w:t xml:space="preserve"> two capability bits</w:t>
      </w:r>
      <w:r w:rsidR="00516A9E">
        <w:rPr>
          <w:rFonts w:ascii="Arial" w:hAnsi="Arial" w:hint="eastAsia"/>
          <w:b/>
          <w:bCs/>
          <w:kern w:val="0"/>
          <w:sz w:val="20"/>
          <w:szCs w:val="20"/>
        </w:rPr>
        <w:t>.</w:t>
      </w:r>
    </w:p>
    <w:p w14:paraId="4D4647F5" w14:textId="77777777" w:rsidR="00120187" w:rsidRPr="00123DC1" w:rsidRDefault="00120187" w:rsidP="00120187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6</w:t>
      </w: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RAN2 study a possibility of use case specific capability set or use case specific capability filtering.</w:t>
      </w:r>
    </w:p>
    <w:p w14:paraId="7AC066EF" w14:textId="77777777" w:rsidR="008D64A4" w:rsidRPr="00120187" w:rsidRDefault="008D64A4" w:rsidP="008D64A4">
      <w:pPr>
        <w:widowControl/>
        <w:spacing w:afterLines="25" w:after="6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</w:p>
    <w:p w14:paraId="4239CBDD" w14:textId="77777777" w:rsidR="008D64A4" w:rsidRPr="00123DC1" w:rsidRDefault="008D64A4" w:rsidP="008D64A4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References</w:t>
      </w:r>
    </w:p>
    <w:p w14:paraId="3E4EBA6C" w14:textId="58A3F0F1" w:rsidR="008D64A4" w:rsidRPr="00123DC1" w:rsidRDefault="008D64A4" w:rsidP="008D64A4">
      <w:pPr>
        <w:widowControl/>
        <w:adjustRightInd w:val="0"/>
        <w:spacing w:line="240" w:lineRule="atLeast"/>
        <w:jc w:val="left"/>
        <w:rPr>
          <w:rFonts w:ascii="Arial" w:eastAsia="游ゴシック Medium" w:hAnsi="Arial"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kern w:val="0"/>
          <w:sz w:val="20"/>
          <w:szCs w:val="20"/>
        </w:rPr>
        <w:t xml:space="preserve">[1] </w:t>
      </w:r>
      <w:r w:rsidR="004E4A1C" w:rsidRPr="004E4A1C">
        <w:rPr>
          <w:rFonts w:ascii="Arial" w:eastAsia="游ゴシック Medium" w:hAnsi="Arial"/>
          <w:kern w:val="0"/>
          <w:sz w:val="20"/>
          <w:szCs w:val="20"/>
        </w:rPr>
        <w:t>RP-252912</w:t>
      </w:r>
      <w:r w:rsidR="004E4A1C"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="00DB0688" w:rsidRPr="00DB0688">
        <w:rPr>
          <w:rFonts w:ascii="Arial" w:eastAsia="游ゴシック Medium" w:hAnsi="Arial"/>
          <w:kern w:val="0"/>
          <w:sz w:val="20"/>
          <w:szCs w:val="20"/>
        </w:rPr>
        <w:t>Revised SID: Study on 6G Radio</w:t>
      </w:r>
      <w:r w:rsidR="004E4A1C"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="008E6150" w:rsidRPr="008E6150">
        <w:rPr>
          <w:rFonts w:ascii="Arial" w:eastAsia="游ゴシック Medium" w:hAnsi="Arial"/>
          <w:kern w:val="0"/>
          <w:sz w:val="20"/>
          <w:szCs w:val="20"/>
        </w:rPr>
        <w:t>NTT DOCOMO, CMCC, AT&amp;T, Vodafone</w:t>
      </w:r>
    </w:p>
    <w:p w14:paraId="6D52929B" w14:textId="77777777" w:rsidR="008D64A4" w:rsidRPr="004E4A1C" w:rsidRDefault="008D64A4" w:rsidP="008D64A4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421831A4" w14:textId="77777777" w:rsidR="00A60B3D" w:rsidRDefault="00A60B3D"/>
    <w:sectPr w:rsidR="00A60B3D" w:rsidSect="003A2BFC">
      <w:pgSz w:w="11906" w:h="16838" w:code="9"/>
      <w:pgMar w:top="1418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3448B" w14:textId="77777777" w:rsidR="00FF53F1" w:rsidRDefault="00FF53F1" w:rsidP="003A2BFC">
      <w:r>
        <w:separator/>
      </w:r>
    </w:p>
  </w:endnote>
  <w:endnote w:type="continuationSeparator" w:id="0">
    <w:p w14:paraId="5981AD10" w14:textId="77777777" w:rsidR="00FF53F1" w:rsidRDefault="00FF53F1" w:rsidP="003A2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Medium">
    <w:altName w:val="MS Gothic"/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7B9A2" w14:textId="77777777" w:rsidR="00FF53F1" w:rsidRDefault="00FF53F1" w:rsidP="003A2BFC">
      <w:r>
        <w:separator/>
      </w:r>
    </w:p>
  </w:footnote>
  <w:footnote w:type="continuationSeparator" w:id="0">
    <w:p w14:paraId="05E9B742" w14:textId="77777777" w:rsidR="00FF53F1" w:rsidRDefault="00FF53F1" w:rsidP="003A2B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1907ADD"/>
    <w:multiLevelType w:val="hybridMultilevel"/>
    <w:tmpl w:val="86920FBC"/>
    <w:lvl w:ilvl="0" w:tplc="10E81124">
      <w:start w:val="7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7751471"/>
    <w:multiLevelType w:val="hybridMultilevel"/>
    <w:tmpl w:val="CA085352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0743E4"/>
    <w:multiLevelType w:val="hybridMultilevel"/>
    <w:tmpl w:val="7E261F7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F5B6425"/>
    <w:multiLevelType w:val="hybridMultilevel"/>
    <w:tmpl w:val="9FE457F4"/>
    <w:lvl w:ilvl="0" w:tplc="FFFFFFFF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FFFFFFFF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DA3E5E"/>
    <w:multiLevelType w:val="hybridMultilevel"/>
    <w:tmpl w:val="C82499EA"/>
    <w:lvl w:ilvl="0" w:tplc="AACE5272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381178554">
    <w:abstractNumId w:val="3"/>
  </w:num>
  <w:num w:numId="2" w16cid:durableId="1310280601">
    <w:abstractNumId w:val="1"/>
  </w:num>
  <w:num w:numId="3" w16cid:durableId="1174684462">
    <w:abstractNumId w:val="0"/>
  </w:num>
  <w:num w:numId="4" w16cid:durableId="167444652">
    <w:abstractNumId w:val="7"/>
  </w:num>
  <w:num w:numId="5" w16cid:durableId="671296767">
    <w:abstractNumId w:val="5"/>
  </w:num>
  <w:num w:numId="6" w16cid:durableId="929387128">
    <w:abstractNumId w:val="6"/>
  </w:num>
  <w:num w:numId="7" w16cid:durableId="2099595393">
    <w:abstractNumId w:val="2"/>
  </w:num>
  <w:num w:numId="8" w16cid:durableId="10149175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539"/>
    <w:rsid w:val="00003DB6"/>
    <w:rsid w:val="00021039"/>
    <w:rsid w:val="0003044F"/>
    <w:rsid w:val="00030981"/>
    <w:rsid w:val="0003619B"/>
    <w:rsid w:val="00046188"/>
    <w:rsid w:val="00091AA9"/>
    <w:rsid w:val="000A7EE4"/>
    <w:rsid w:val="000B5831"/>
    <w:rsid w:val="000B79CE"/>
    <w:rsid w:val="000C46BE"/>
    <w:rsid w:val="000D2B5E"/>
    <w:rsid w:val="000E1875"/>
    <w:rsid w:val="000E2E09"/>
    <w:rsid w:val="000E3BB7"/>
    <w:rsid w:val="000F0F20"/>
    <w:rsid w:val="000F6188"/>
    <w:rsid w:val="001029B3"/>
    <w:rsid w:val="00111779"/>
    <w:rsid w:val="00114D14"/>
    <w:rsid w:val="00120187"/>
    <w:rsid w:val="0012291C"/>
    <w:rsid w:val="0013368D"/>
    <w:rsid w:val="00135FDA"/>
    <w:rsid w:val="00136870"/>
    <w:rsid w:val="0014028D"/>
    <w:rsid w:val="00146D1F"/>
    <w:rsid w:val="00161E39"/>
    <w:rsid w:val="001655AC"/>
    <w:rsid w:val="00173E2F"/>
    <w:rsid w:val="00183917"/>
    <w:rsid w:val="00184713"/>
    <w:rsid w:val="00186677"/>
    <w:rsid w:val="001C301C"/>
    <w:rsid w:val="001C39EE"/>
    <w:rsid w:val="001C48E4"/>
    <w:rsid w:val="001D1774"/>
    <w:rsid w:val="001E4B31"/>
    <w:rsid w:val="001E5236"/>
    <w:rsid w:val="001F48A9"/>
    <w:rsid w:val="001F5702"/>
    <w:rsid w:val="002237CE"/>
    <w:rsid w:val="00225E5B"/>
    <w:rsid w:val="0022788F"/>
    <w:rsid w:val="002545CE"/>
    <w:rsid w:val="00256D2D"/>
    <w:rsid w:val="0026124C"/>
    <w:rsid w:val="0027322A"/>
    <w:rsid w:val="00280996"/>
    <w:rsid w:val="0028370E"/>
    <w:rsid w:val="00284F1A"/>
    <w:rsid w:val="00290AA2"/>
    <w:rsid w:val="002973CF"/>
    <w:rsid w:val="002C0632"/>
    <w:rsid w:val="002C185B"/>
    <w:rsid w:val="002C19D5"/>
    <w:rsid w:val="002C54E5"/>
    <w:rsid w:val="002C7D3A"/>
    <w:rsid w:val="002D48BE"/>
    <w:rsid w:val="002E6D7F"/>
    <w:rsid w:val="002E7580"/>
    <w:rsid w:val="002F0A69"/>
    <w:rsid w:val="002F0EC0"/>
    <w:rsid w:val="002F2019"/>
    <w:rsid w:val="0031015A"/>
    <w:rsid w:val="00314492"/>
    <w:rsid w:val="00315E47"/>
    <w:rsid w:val="003235CA"/>
    <w:rsid w:val="00333748"/>
    <w:rsid w:val="00337321"/>
    <w:rsid w:val="003404C9"/>
    <w:rsid w:val="00345539"/>
    <w:rsid w:val="00357AAC"/>
    <w:rsid w:val="00360BCE"/>
    <w:rsid w:val="003654E4"/>
    <w:rsid w:val="0037787E"/>
    <w:rsid w:val="00384996"/>
    <w:rsid w:val="00394534"/>
    <w:rsid w:val="003A22D0"/>
    <w:rsid w:val="003A2BFC"/>
    <w:rsid w:val="003B6BE8"/>
    <w:rsid w:val="003B7C19"/>
    <w:rsid w:val="003C7412"/>
    <w:rsid w:val="003C7A14"/>
    <w:rsid w:val="003D1876"/>
    <w:rsid w:val="003D400F"/>
    <w:rsid w:val="003D7538"/>
    <w:rsid w:val="003E3BA1"/>
    <w:rsid w:val="004271DC"/>
    <w:rsid w:val="00435BCB"/>
    <w:rsid w:val="0044285C"/>
    <w:rsid w:val="00443A2F"/>
    <w:rsid w:val="00453961"/>
    <w:rsid w:val="00453A9D"/>
    <w:rsid w:val="00471459"/>
    <w:rsid w:val="004A6EAA"/>
    <w:rsid w:val="004A7FDF"/>
    <w:rsid w:val="004B5D2C"/>
    <w:rsid w:val="004C06F0"/>
    <w:rsid w:val="004C3761"/>
    <w:rsid w:val="004D610C"/>
    <w:rsid w:val="004D79F0"/>
    <w:rsid w:val="004E4A1C"/>
    <w:rsid w:val="004F23CD"/>
    <w:rsid w:val="00501D3B"/>
    <w:rsid w:val="00505334"/>
    <w:rsid w:val="00516A9E"/>
    <w:rsid w:val="00517211"/>
    <w:rsid w:val="00534EF0"/>
    <w:rsid w:val="00552C38"/>
    <w:rsid w:val="00575C34"/>
    <w:rsid w:val="005763A6"/>
    <w:rsid w:val="0059415A"/>
    <w:rsid w:val="005948E5"/>
    <w:rsid w:val="005B6F07"/>
    <w:rsid w:val="005C6697"/>
    <w:rsid w:val="005D4C48"/>
    <w:rsid w:val="005E1FBE"/>
    <w:rsid w:val="005E7EF9"/>
    <w:rsid w:val="0060733F"/>
    <w:rsid w:val="00612604"/>
    <w:rsid w:val="006270F7"/>
    <w:rsid w:val="0062760A"/>
    <w:rsid w:val="00642952"/>
    <w:rsid w:val="00643811"/>
    <w:rsid w:val="00651BAF"/>
    <w:rsid w:val="00652B10"/>
    <w:rsid w:val="0065565D"/>
    <w:rsid w:val="00656A7B"/>
    <w:rsid w:val="00663074"/>
    <w:rsid w:val="006A77D6"/>
    <w:rsid w:val="006B324C"/>
    <w:rsid w:val="006B64ED"/>
    <w:rsid w:val="006E38DF"/>
    <w:rsid w:val="006F1D58"/>
    <w:rsid w:val="006F2111"/>
    <w:rsid w:val="006F6181"/>
    <w:rsid w:val="007028EF"/>
    <w:rsid w:val="00707400"/>
    <w:rsid w:val="007175B9"/>
    <w:rsid w:val="00726B22"/>
    <w:rsid w:val="00742367"/>
    <w:rsid w:val="007605A6"/>
    <w:rsid w:val="00764A9A"/>
    <w:rsid w:val="00766CC7"/>
    <w:rsid w:val="00777449"/>
    <w:rsid w:val="00780189"/>
    <w:rsid w:val="00797427"/>
    <w:rsid w:val="007A3E86"/>
    <w:rsid w:val="007A556C"/>
    <w:rsid w:val="007C4552"/>
    <w:rsid w:val="007D510A"/>
    <w:rsid w:val="007D6A62"/>
    <w:rsid w:val="00802501"/>
    <w:rsid w:val="00805992"/>
    <w:rsid w:val="00806E00"/>
    <w:rsid w:val="00807937"/>
    <w:rsid w:val="0081640A"/>
    <w:rsid w:val="008250FA"/>
    <w:rsid w:val="0083166D"/>
    <w:rsid w:val="00833C99"/>
    <w:rsid w:val="0083576A"/>
    <w:rsid w:val="00835E32"/>
    <w:rsid w:val="008370EA"/>
    <w:rsid w:val="00845C0A"/>
    <w:rsid w:val="00850924"/>
    <w:rsid w:val="008554FB"/>
    <w:rsid w:val="008573CE"/>
    <w:rsid w:val="008833F0"/>
    <w:rsid w:val="008873F7"/>
    <w:rsid w:val="00895E12"/>
    <w:rsid w:val="00895FFB"/>
    <w:rsid w:val="008A506C"/>
    <w:rsid w:val="008C52A4"/>
    <w:rsid w:val="008C541C"/>
    <w:rsid w:val="008C58DC"/>
    <w:rsid w:val="008D05DA"/>
    <w:rsid w:val="008D2B28"/>
    <w:rsid w:val="008D64A4"/>
    <w:rsid w:val="008E6150"/>
    <w:rsid w:val="00907BB1"/>
    <w:rsid w:val="00916FE0"/>
    <w:rsid w:val="009220FF"/>
    <w:rsid w:val="00934180"/>
    <w:rsid w:val="00934875"/>
    <w:rsid w:val="009514E3"/>
    <w:rsid w:val="00951C38"/>
    <w:rsid w:val="00952850"/>
    <w:rsid w:val="00954085"/>
    <w:rsid w:val="00964F0C"/>
    <w:rsid w:val="00983CFF"/>
    <w:rsid w:val="00992893"/>
    <w:rsid w:val="009A3C4A"/>
    <w:rsid w:val="009A64F0"/>
    <w:rsid w:val="009A65DD"/>
    <w:rsid w:val="009B29FC"/>
    <w:rsid w:val="009C087C"/>
    <w:rsid w:val="009C1D76"/>
    <w:rsid w:val="009D535B"/>
    <w:rsid w:val="009D5AA8"/>
    <w:rsid w:val="009D5EEE"/>
    <w:rsid w:val="009E490B"/>
    <w:rsid w:val="009E50D6"/>
    <w:rsid w:val="009F4248"/>
    <w:rsid w:val="00A067FF"/>
    <w:rsid w:val="00A3002D"/>
    <w:rsid w:val="00A316CF"/>
    <w:rsid w:val="00A34839"/>
    <w:rsid w:val="00A44885"/>
    <w:rsid w:val="00A54ABF"/>
    <w:rsid w:val="00A55D5B"/>
    <w:rsid w:val="00A60B3D"/>
    <w:rsid w:val="00A621B8"/>
    <w:rsid w:val="00A64FB5"/>
    <w:rsid w:val="00A67172"/>
    <w:rsid w:val="00A87057"/>
    <w:rsid w:val="00A905AF"/>
    <w:rsid w:val="00A96F99"/>
    <w:rsid w:val="00AA3F9E"/>
    <w:rsid w:val="00AB3EC5"/>
    <w:rsid w:val="00AB7501"/>
    <w:rsid w:val="00AC55C0"/>
    <w:rsid w:val="00AD0365"/>
    <w:rsid w:val="00AD1AF3"/>
    <w:rsid w:val="00AE324F"/>
    <w:rsid w:val="00AE4143"/>
    <w:rsid w:val="00B1704B"/>
    <w:rsid w:val="00B20988"/>
    <w:rsid w:val="00B229C4"/>
    <w:rsid w:val="00B250D6"/>
    <w:rsid w:val="00B35174"/>
    <w:rsid w:val="00B408BB"/>
    <w:rsid w:val="00B41EA0"/>
    <w:rsid w:val="00B469FF"/>
    <w:rsid w:val="00B663D5"/>
    <w:rsid w:val="00B66E68"/>
    <w:rsid w:val="00B74752"/>
    <w:rsid w:val="00B944E1"/>
    <w:rsid w:val="00B954BC"/>
    <w:rsid w:val="00BA14B9"/>
    <w:rsid w:val="00BA4414"/>
    <w:rsid w:val="00BA6E60"/>
    <w:rsid w:val="00BA72FA"/>
    <w:rsid w:val="00BB6B1F"/>
    <w:rsid w:val="00BB744B"/>
    <w:rsid w:val="00BC54A5"/>
    <w:rsid w:val="00BE2961"/>
    <w:rsid w:val="00BE4F1E"/>
    <w:rsid w:val="00BE759E"/>
    <w:rsid w:val="00BF171F"/>
    <w:rsid w:val="00BF4C04"/>
    <w:rsid w:val="00C00F15"/>
    <w:rsid w:val="00C07AE7"/>
    <w:rsid w:val="00C07DA5"/>
    <w:rsid w:val="00C11A02"/>
    <w:rsid w:val="00C1261B"/>
    <w:rsid w:val="00C221E8"/>
    <w:rsid w:val="00C251FE"/>
    <w:rsid w:val="00C30CFF"/>
    <w:rsid w:val="00C32172"/>
    <w:rsid w:val="00C33397"/>
    <w:rsid w:val="00C43BE6"/>
    <w:rsid w:val="00C5215C"/>
    <w:rsid w:val="00C54E12"/>
    <w:rsid w:val="00C71005"/>
    <w:rsid w:val="00C86076"/>
    <w:rsid w:val="00C865FD"/>
    <w:rsid w:val="00C94DF1"/>
    <w:rsid w:val="00C96556"/>
    <w:rsid w:val="00C977C3"/>
    <w:rsid w:val="00CA3724"/>
    <w:rsid w:val="00CB16DF"/>
    <w:rsid w:val="00CC1002"/>
    <w:rsid w:val="00CC3666"/>
    <w:rsid w:val="00CC57D8"/>
    <w:rsid w:val="00D0111A"/>
    <w:rsid w:val="00D04349"/>
    <w:rsid w:val="00D168CC"/>
    <w:rsid w:val="00D3228B"/>
    <w:rsid w:val="00D32EEC"/>
    <w:rsid w:val="00D32F50"/>
    <w:rsid w:val="00D36220"/>
    <w:rsid w:val="00D421C5"/>
    <w:rsid w:val="00D45BF5"/>
    <w:rsid w:val="00D514E0"/>
    <w:rsid w:val="00D60E62"/>
    <w:rsid w:val="00D62B96"/>
    <w:rsid w:val="00D67951"/>
    <w:rsid w:val="00D758F8"/>
    <w:rsid w:val="00D777D2"/>
    <w:rsid w:val="00D83EF4"/>
    <w:rsid w:val="00D9169A"/>
    <w:rsid w:val="00D9482B"/>
    <w:rsid w:val="00DB0688"/>
    <w:rsid w:val="00DB28F0"/>
    <w:rsid w:val="00DB63E5"/>
    <w:rsid w:val="00DB6538"/>
    <w:rsid w:val="00DC2B88"/>
    <w:rsid w:val="00DD214B"/>
    <w:rsid w:val="00DD4296"/>
    <w:rsid w:val="00DE1E98"/>
    <w:rsid w:val="00DE32DE"/>
    <w:rsid w:val="00DF5189"/>
    <w:rsid w:val="00DF697A"/>
    <w:rsid w:val="00DF75E9"/>
    <w:rsid w:val="00E01A70"/>
    <w:rsid w:val="00E141EA"/>
    <w:rsid w:val="00E14312"/>
    <w:rsid w:val="00E1523A"/>
    <w:rsid w:val="00E242BA"/>
    <w:rsid w:val="00E333C6"/>
    <w:rsid w:val="00E3467B"/>
    <w:rsid w:val="00E35473"/>
    <w:rsid w:val="00E35B8E"/>
    <w:rsid w:val="00E420A1"/>
    <w:rsid w:val="00E4429C"/>
    <w:rsid w:val="00E45F9A"/>
    <w:rsid w:val="00E52562"/>
    <w:rsid w:val="00E64C21"/>
    <w:rsid w:val="00E702B1"/>
    <w:rsid w:val="00EA3A2B"/>
    <w:rsid w:val="00EB4E27"/>
    <w:rsid w:val="00EB5E4A"/>
    <w:rsid w:val="00EC2B7F"/>
    <w:rsid w:val="00ED5070"/>
    <w:rsid w:val="00EE2B77"/>
    <w:rsid w:val="00F05492"/>
    <w:rsid w:val="00F06EC2"/>
    <w:rsid w:val="00F157BC"/>
    <w:rsid w:val="00F17523"/>
    <w:rsid w:val="00F23EAD"/>
    <w:rsid w:val="00F32278"/>
    <w:rsid w:val="00F3250A"/>
    <w:rsid w:val="00F54A61"/>
    <w:rsid w:val="00F661DB"/>
    <w:rsid w:val="00F752C4"/>
    <w:rsid w:val="00F76A01"/>
    <w:rsid w:val="00F8024C"/>
    <w:rsid w:val="00F831AC"/>
    <w:rsid w:val="00F84EC6"/>
    <w:rsid w:val="00F97B73"/>
    <w:rsid w:val="00FA1391"/>
    <w:rsid w:val="00FA3C6F"/>
    <w:rsid w:val="00FA3C72"/>
    <w:rsid w:val="00FA3CFC"/>
    <w:rsid w:val="00FA3EB0"/>
    <w:rsid w:val="00FB0284"/>
    <w:rsid w:val="00FB07DB"/>
    <w:rsid w:val="00FB42C9"/>
    <w:rsid w:val="00FC2CEF"/>
    <w:rsid w:val="00FD1ED4"/>
    <w:rsid w:val="00FD56E8"/>
    <w:rsid w:val="00FD5B7C"/>
    <w:rsid w:val="00FD5B9C"/>
    <w:rsid w:val="00FE28CA"/>
    <w:rsid w:val="00FE5BDB"/>
    <w:rsid w:val="00FF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8EB23D"/>
  <w15:chartTrackingRefBased/>
  <w15:docId w15:val="{44AEA9ED-1A45-4082-87FE-9BE250B16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3EAD"/>
    <w:pPr>
      <w:widowControl w:val="0"/>
      <w:jc w:val="both"/>
    </w:pPr>
    <w:rPr>
      <w:lang w:val="en-GB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4553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55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553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553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553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553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553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553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553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4553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4553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4553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455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455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455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455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455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4553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4553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455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4553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4553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4553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4553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4553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45539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455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45539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345539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A2BF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A2BFC"/>
  </w:style>
  <w:style w:type="paragraph" w:styleId="ac">
    <w:name w:val="footer"/>
    <w:basedOn w:val="a"/>
    <w:link w:val="ad"/>
    <w:uiPriority w:val="99"/>
    <w:unhideWhenUsed/>
    <w:rsid w:val="003A2BFC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A2BFC"/>
  </w:style>
  <w:style w:type="paragraph" w:styleId="ae">
    <w:name w:val="No Spacing"/>
    <w:uiPriority w:val="1"/>
    <w:qFormat/>
    <w:rsid w:val="00B41EA0"/>
    <w:pPr>
      <w:widowControl w:val="0"/>
      <w:jc w:val="both"/>
    </w:pPr>
    <w:rPr>
      <w:lang w:val="en-GB"/>
      <w14:ligatures w14:val="none"/>
    </w:rPr>
  </w:style>
  <w:style w:type="table" w:styleId="af">
    <w:name w:val="Table Grid"/>
    <w:basedOn w:val="a1"/>
    <w:uiPriority w:val="39"/>
    <w:rsid w:val="00AD1A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8D05DA"/>
    <w:rPr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4</Pages>
  <Words>1664</Words>
  <Characters>9485</Characters>
  <Application>Microsoft Office Word</Application>
  <DocSecurity>0</DocSecurity>
  <Lines>79</Lines>
  <Paragraphs>22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318</cp:revision>
  <dcterms:created xsi:type="dcterms:W3CDTF">2025-09-15T08:43:00Z</dcterms:created>
  <dcterms:modified xsi:type="dcterms:W3CDTF">2025-10-03T08:36:00Z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2025-10-01T10:57:04Z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eb06dc84-da01-4ca4-80e2-8f98c1b9b115</vt:lpwstr>
  </property>
  <property fmtid="{D5CDD505-2E9C-101B-9397-08002B2CF9AE}" pid="8" name="MSIP_Label_278005ce-31f4-4f90-bc26-ec23758efcb0_ContentBits">
    <vt:lpwstr>0</vt:lpwstr>
  </property>
  <property fmtid="{D5CDD505-2E9C-101B-9397-08002B2CF9AE}" pid="9" name="MSIP_Label_278005ce-31f4-4f90-bc26-ec23758efcb0_Tag">
    <vt:lpwstr>10, 3, 0, 1</vt:lpwstr>
  </property>
</Properties>
</file>